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3AC7A" w14:textId="1A8DC310" w:rsidR="00026AE0" w:rsidRPr="00026AE0" w:rsidRDefault="00A2399D" w:rsidP="00026AE0">
      <w:pPr>
        <w:rPr>
          <w:rFonts w:ascii="Arial" w:eastAsiaTheme="minorEastAsia" w:hAnsi="Arial" w:cs="Arial"/>
          <w:b/>
          <w:sz w:val="28"/>
          <w:szCs w:val="28"/>
        </w:rPr>
      </w:pPr>
      <w:r>
        <w:rPr>
          <w:rFonts w:ascii="Arial" w:eastAsiaTheme="minorEastAsia" w:hAnsi="Arial" w:cs="Arial"/>
          <w:b/>
          <w:sz w:val="28"/>
          <w:szCs w:val="28"/>
        </w:rPr>
        <w:t>Seminar Evolutionary Biology: Speciation</w:t>
      </w:r>
    </w:p>
    <w:p w14:paraId="25CCBD42" w14:textId="77777777" w:rsidR="00026AE0" w:rsidRPr="00026AE0" w:rsidRDefault="00026AE0" w:rsidP="00026AE0">
      <w:pPr>
        <w:rPr>
          <w:rFonts w:ascii="Arial" w:eastAsiaTheme="minorEastAsia" w:hAnsi="Arial" w:cs="Arial"/>
          <w:b/>
          <w:sz w:val="28"/>
          <w:szCs w:val="28"/>
        </w:rPr>
      </w:pPr>
      <w:r w:rsidRPr="00026AE0">
        <w:rPr>
          <w:rFonts w:ascii="Arial" w:eastAsiaTheme="minorEastAsia" w:hAnsi="Arial" w:cs="Arial"/>
          <w:b/>
          <w:sz w:val="28"/>
          <w:szCs w:val="28"/>
        </w:rPr>
        <w:t>Daniel R. Matute, Ph.D.</w:t>
      </w:r>
    </w:p>
    <w:p w14:paraId="3A85470C" w14:textId="5519F97F" w:rsidR="00026AE0" w:rsidRPr="00026AE0" w:rsidRDefault="00026AE0" w:rsidP="00026AE0">
      <w:pPr>
        <w:rPr>
          <w:rFonts w:ascii="Arial" w:eastAsiaTheme="minorEastAsia" w:hAnsi="Arial" w:cs="Arial"/>
          <w:b/>
          <w:sz w:val="28"/>
          <w:szCs w:val="28"/>
        </w:rPr>
      </w:pPr>
      <w:r w:rsidRPr="00026AE0">
        <w:rPr>
          <w:rFonts w:ascii="Arial" w:eastAsiaTheme="minorEastAsia" w:hAnsi="Arial" w:cs="Arial"/>
          <w:b/>
          <w:sz w:val="28"/>
          <w:szCs w:val="28"/>
        </w:rPr>
        <w:t xml:space="preserve">BIOL </w:t>
      </w:r>
      <w:r w:rsidR="00A2399D">
        <w:rPr>
          <w:rFonts w:ascii="Arial" w:eastAsiaTheme="minorEastAsia" w:hAnsi="Arial" w:cs="Arial"/>
          <w:b/>
          <w:sz w:val="28"/>
          <w:szCs w:val="28"/>
        </w:rPr>
        <w:t>659</w:t>
      </w:r>
      <w:r w:rsidRPr="00026AE0">
        <w:rPr>
          <w:rFonts w:ascii="Arial" w:eastAsiaTheme="minorEastAsia" w:hAnsi="Arial" w:cs="Arial"/>
          <w:b/>
          <w:sz w:val="28"/>
          <w:szCs w:val="28"/>
        </w:rPr>
        <w:t xml:space="preserve">-001 </w:t>
      </w:r>
    </w:p>
    <w:p w14:paraId="7574AC2A" w14:textId="4EBC6CEE" w:rsidR="00F43E8F" w:rsidRDefault="00A2399D" w:rsidP="00026AE0">
      <w:pPr>
        <w:rPr>
          <w:rFonts w:ascii="Arial" w:eastAsiaTheme="minorEastAsia" w:hAnsi="Arial" w:cs="Arial"/>
          <w:b/>
          <w:sz w:val="28"/>
          <w:szCs w:val="28"/>
        </w:rPr>
      </w:pPr>
      <w:r>
        <w:rPr>
          <w:rFonts w:ascii="Arial" w:eastAsiaTheme="minorEastAsia" w:hAnsi="Arial" w:cs="Arial"/>
          <w:b/>
          <w:sz w:val="28"/>
          <w:szCs w:val="28"/>
        </w:rPr>
        <w:t>Mo</w:t>
      </w:r>
      <w:r w:rsidR="00F43E8F" w:rsidRPr="00F43E8F">
        <w:rPr>
          <w:rFonts w:ascii="Arial" w:eastAsiaTheme="minorEastAsia" w:hAnsi="Arial" w:cs="Arial"/>
          <w:b/>
          <w:sz w:val="28"/>
          <w:szCs w:val="28"/>
        </w:rPr>
        <w:t xml:space="preserve"> </w:t>
      </w:r>
      <w:r>
        <w:rPr>
          <w:rFonts w:ascii="Arial" w:eastAsiaTheme="minorEastAsia" w:hAnsi="Arial" w:cs="Arial"/>
          <w:b/>
          <w:sz w:val="28"/>
          <w:szCs w:val="28"/>
        </w:rPr>
        <w:t>09:00</w:t>
      </w:r>
      <w:r w:rsidR="00F43E8F" w:rsidRPr="00F43E8F">
        <w:rPr>
          <w:rFonts w:ascii="Arial" w:eastAsiaTheme="minorEastAsia" w:hAnsi="Arial" w:cs="Arial"/>
          <w:b/>
          <w:sz w:val="28"/>
          <w:szCs w:val="28"/>
        </w:rPr>
        <w:t>-</w:t>
      </w:r>
      <w:r>
        <w:rPr>
          <w:rFonts w:ascii="Arial" w:eastAsiaTheme="minorEastAsia" w:hAnsi="Arial" w:cs="Arial"/>
          <w:b/>
          <w:sz w:val="28"/>
          <w:szCs w:val="28"/>
        </w:rPr>
        <w:t>11:00</w:t>
      </w:r>
      <w:r w:rsidR="00F43E8F" w:rsidRPr="00F43E8F">
        <w:rPr>
          <w:rFonts w:ascii="Arial" w:eastAsiaTheme="minorEastAsia" w:hAnsi="Arial" w:cs="Arial"/>
          <w:b/>
          <w:sz w:val="28"/>
          <w:szCs w:val="28"/>
        </w:rPr>
        <w:t xml:space="preserve">PM Genome Sciences </w:t>
      </w:r>
      <w:proofErr w:type="spellStart"/>
      <w:r w:rsidR="00F43E8F" w:rsidRPr="00F43E8F">
        <w:rPr>
          <w:rFonts w:ascii="Arial" w:eastAsiaTheme="minorEastAsia" w:hAnsi="Arial" w:cs="Arial"/>
          <w:b/>
          <w:sz w:val="28"/>
          <w:szCs w:val="28"/>
        </w:rPr>
        <w:t>Bldg</w:t>
      </w:r>
      <w:proofErr w:type="spellEnd"/>
      <w:r w:rsidR="00F43E8F" w:rsidRPr="00F43E8F">
        <w:rPr>
          <w:rFonts w:ascii="Arial" w:eastAsiaTheme="minorEastAsia" w:hAnsi="Arial" w:cs="Arial"/>
          <w:b/>
          <w:sz w:val="28"/>
          <w:szCs w:val="28"/>
        </w:rPr>
        <w:t xml:space="preserve"> - Rm </w:t>
      </w:r>
      <w:r>
        <w:rPr>
          <w:rFonts w:ascii="Arial" w:eastAsiaTheme="minorEastAsia" w:hAnsi="Arial" w:cs="Arial"/>
          <w:b/>
          <w:sz w:val="28"/>
          <w:szCs w:val="28"/>
        </w:rPr>
        <w:t>2101</w:t>
      </w:r>
    </w:p>
    <w:p w14:paraId="6BCA3254" w14:textId="686CFB00" w:rsidR="00026AE0" w:rsidRPr="00026AE0" w:rsidRDefault="00026AE0" w:rsidP="00026AE0">
      <w:pPr>
        <w:rPr>
          <w:rFonts w:ascii="Arial" w:eastAsiaTheme="minorEastAsia" w:hAnsi="Arial" w:cs="Arial"/>
          <w:b/>
          <w:sz w:val="28"/>
          <w:szCs w:val="28"/>
        </w:rPr>
      </w:pPr>
      <w:r w:rsidRPr="00026AE0">
        <w:rPr>
          <w:rFonts w:ascii="Arial" w:eastAsiaTheme="minorEastAsia" w:hAnsi="Arial" w:cs="Arial"/>
          <w:b/>
          <w:sz w:val="28"/>
          <w:szCs w:val="28"/>
        </w:rPr>
        <w:t xml:space="preserve">Office hours: </w:t>
      </w:r>
      <w:r w:rsidR="00A2399D">
        <w:rPr>
          <w:rFonts w:ascii="Arial" w:eastAsiaTheme="minorEastAsia" w:hAnsi="Arial" w:cs="Arial"/>
          <w:b/>
          <w:sz w:val="28"/>
          <w:szCs w:val="28"/>
        </w:rPr>
        <w:t>TBD</w:t>
      </w:r>
    </w:p>
    <w:p w14:paraId="46F9AFB6" w14:textId="77777777" w:rsidR="00026AE0" w:rsidRPr="00026AE0" w:rsidRDefault="00026AE0" w:rsidP="00026AE0">
      <w:pPr>
        <w:rPr>
          <w:rFonts w:ascii="Arial" w:eastAsiaTheme="minorEastAsia" w:hAnsi="Arial" w:cs="Arial"/>
        </w:rPr>
      </w:pPr>
    </w:p>
    <w:p w14:paraId="2996978F" w14:textId="77777777" w:rsidR="00026AE0" w:rsidRPr="00026AE0" w:rsidRDefault="00026AE0" w:rsidP="00026AE0">
      <w:pPr>
        <w:rPr>
          <w:rFonts w:ascii="Arial" w:eastAsiaTheme="minorEastAsia" w:hAnsi="Arial" w:cs="Arial"/>
        </w:rPr>
      </w:pPr>
    </w:p>
    <w:p w14:paraId="11411DB2" w14:textId="4509EEDA" w:rsidR="00026AE0" w:rsidRPr="00026AE0" w:rsidRDefault="00026AE0" w:rsidP="00026AE0">
      <w:pPr>
        <w:ind w:left="360" w:hanging="360"/>
        <w:rPr>
          <w:rFonts w:ascii="Arial" w:eastAsiaTheme="minorEastAsia" w:hAnsi="Arial" w:cs="Arial"/>
        </w:rPr>
      </w:pPr>
      <w:r w:rsidRPr="00026AE0">
        <w:rPr>
          <w:rFonts w:ascii="Arial" w:eastAsiaTheme="minorEastAsia" w:hAnsi="Arial" w:cs="Arial"/>
          <w:b/>
          <w:bCs/>
        </w:rPr>
        <w:t>Course Goals:</w:t>
      </w:r>
      <w:r w:rsidRPr="00026AE0">
        <w:rPr>
          <w:rFonts w:ascii="Arial" w:eastAsiaTheme="minorEastAsia" w:hAnsi="Arial" w:cs="Arial"/>
        </w:rPr>
        <w:t xml:space="preserve">  The aim of the course is to provide an overview of </w:t>
      </w:r>
      <w:r w:rsidR="00F43E8F">
        <w:rPr>
          <w:rFonts w:ascii="Arial" w:eastAsiaTheme="minorEastAsia" w:hAnsi="Arial" w:cs="Arial"/>
        </w:rPr>
        <w:t xml:space="preserve">outstanding questions in </w:t>
      </w:r>
      <w:r w:rsidR="00A2399D">
        <w:rPr>
          <w:rFonts w:ascii="Arial" w:eastAsiaTheme="minorEastAsia" w:hAnsi="Arial" w:cs="Arial"/>
        </w:rPr>
        <w:t>speciation</w:t>
      </w:r>
      <w:r w:rsidRPr="00026AE0">
        <w:rPr>
          <w:rFonts w:ascii="Arial" w:eastAsiaTheme="minorEastAsia" w:hAnsi="Arial" w:cs="Arial"/>
        </w:rPr>
        <w:t xml:space="preserve">. The course will have a heavy emphasis </w:t>
      </w:r>
      <w:r w:rsidR="00A2399D">
        <w:rPr>
          <w:rFonts w:ascii="Arial" w:eastAsiaTheme="minorEastAsia" w:hAnsi="Arial" w:cs="Arial"/>
        </w:rPr>
        <w:t>or writing scientific pieces</w:t>
      </w:r>
      <w:r w:rsidRPr="00026AE0">
        <w:rPr>
          <w:rFonts w:ascii="Arial" w:eastAsiaTheme="minorEastAsia" w:hAnsi="Arial" w:cs="Arial"/>
        </w:rPr>
        <w:t>.</w:t>
      </w:r>
    </w:p>
    <w:p w14:paraId="0A1CF9DA" w14:textId="77777777" w:rsidR="00026AE0" w:rsidRPr="00026AE0" w:rsidRDefault="00026AE0" w:rsidP="00026AE0">
      <w:pPr>
        <w:rPr>
          <w:rFonts w:ascii="Arial" w:eastAsiaTheme="minorEastAsia" w:hAnsi="Arial" w:cs="Arial"/>
        </w:rPr>
      </w:pPr>
    </w:p>
    <w:p w14:paraId="14A9DEEA" w14:textId="4D5718E2" w:rsidR="00026AE0" w:rsidRPr="00026AE0" w:rsidRDefault="00026AE0" w:rsidP="00026AE0">
      <w:pPr>
        <w:ind w:left="360" w:hanging="360"/>
        <w:rPr>
          <w:rFonts w:ascii="Arial" w:eastAsiaTheme="minorEastAsia" w:hAnsi="Arial" w:cs="Arial"/>
          <w:b/>
          <w:bCs/>
        </w:rPr>
      </w:pPr>
      <w:r w:rsidRPr="00026AE0">
        <w:rPr>
          <w:rFonts w:ascii="Arial" w:eastAsiaTheme="minorEastAsia" w:hAnsi="Arial" w:cs="Arial"/>
          <w:b/>
          <w:bCs/>
        </w:rPr>
        <w:t>Attendance Policy</w:t>
      </w:r>
      <w:r w:rsidRPr="00026AE0">
        <w:rPr>
          <w:rFonts w:ascii="Arial" w:eastAsiaTheme="minorEastAsia" w:hAnsi="Arial" w:cs="Arial"/>
        </w:rPr>
        <w:t xml:space="preserve">:  Attendance is not mandatory. However, </w:t>
      </w:r>
      <w:r w:rsidR="00F43E8F">
        <w:rPr>
          <w:rFonts w:ascii="Arial" w:eastAsiaTheme="minorEastAsia" w:hAnsi="Arial" w:cs="Arial"/>
        </w:rPr>
        <w:t>more than two absences will lead to an incomplete</w:t>
      </w:r>
    </w:p>
    <w:p w14:paraId="53D96BC2" w14:textId="77777777" w:rsidR="00026AE0" w:rsidRPr="00026AE0" w:rsidRDefault="00026AE0" w:rsidP="00026AE0">
      <w:pPr>
        <w:rPr>
          <w:rFonts w:ascii="Arial" w:eastAsiaTheme="minorEastAsia" w:hAnsi="Arial" w:cs="Arial"/>
        </w:rPr>
      </w:pPr>
    </w:p>
    <w:p w14:paraId="5707C685" w14:textId="3B07FAAB" w:rsidR="00026AE0" w:rsidRPr="00026AE0" w:rsidRDefault="00026AE0" w:rsidP="00026AE0">
      <w:pPr>
        <w:rPr>
          <w:rFonts w:ascii="Arial" w:eastAsiaTheme="minorEastAsia" w:hAnsi="Arial" w:cs="Arial"/>
          <w:b/>
        </w:rPr>
      </w:pPr>
      <w:r w:rsidRPr="00026AE0">
        <w:rPr>
          <w:rFonts w:ascii="Arial" w:eastAsiaTheme="minorEastAsia" w:hAnsi="Arial" w:cs="Arial"/>
          <w:b/>
        </w:rPr>
        <w:t>SYLLABUS</w:t>
      </w:r>
      <w:r w:rsidR="00A2399D">
        <w:rPr>
          <w:rFonts w:ascii="Arial" w:eastAsiaTheme="minorEastAsia" w:hAnsi="Arial" w:cs="Arial"/>
          <w:b/>
        </w:rPr>
        <w:t xml:space="preserve">: </w:t>
      </w:r>
      <w:r w:rsidR="00A2399D" w:rsidRPr="00A2399D">
        <w:rPr>
          <w:rFonts w:ascii="Arial" w:eastAsiaTheme="minorEastAsia" w:hAnsi="Arial" w:cs="Arial"/>
        </w:rPr>
        <w:t>The course will be largely based on the chapters of the book ‘Speciation’ by J.A. Coyne and H.A. Orr (2004).</w:t>
      </w:r>
    </w:p>
    <w:p w14:paraId="6057BC5F" w14:textId="77777777" w:rsidR="00026AE0" w:rsidRPr="00026AE0" w:rsidRDefault="00026AE0" w:rsidP="00026AE0">
      <w:pPr>
        <w:rPr>
          <w:rFonts w:ascii="Arial" w:eastAsiaTheme="minorEastAsia" w:hAnsi="Arial" w:cs="Arial"/>
        </w:rPr>
      </w:pPr>
    </w:p>
    <w:tbl>
      <w:tblPr>
        <w:tblStyle w:val="TableGrid"/>
        <w:tblW w:w="0" w:type="auto"/>
        <w:tblInd w:w="108" w:type="dxa"/>
        <w:tblLook w:val="04A0" w:firstRow="1" w:lastRow="0" w:firstColumn="1" w:lastColumn="0" w:noHBand="0" w:noVBand="1"/>
      </w:tblPr>
      <w:tblGrid>
        <w:gridCol w:w="708"/>
        <w:gridCol w:w="3622"/>
        <w:gridCol w:w="4192"/>
      </w:tblGrid>
      <w:tr w:rsidR="00026AE0" w:rsidRPr="00026AE0" w14:paraId="515FF0FB" w14:textId="77777777" w:rsidTr="00F43E8F">
        <w:tc>
          <w:tcPr>
            <w:tcW w:w="708" w:type="dxa"/>
          </w:tcPr>
          <w:p w14:paraId="20E28379" w14:textId="77777777" w:rsidR="00026AE0" w:rsidRPr="00026AE0" w:rsidRDefault="00026AE0" w:rsidP="00026AE0">
            <w:pPr>
              <w:rPr>
                <w:rFonts w:ascii="Arial" w:hAnsi="Arial" w:cs="Arial"/>
                <w:b/>
              </w:rPr>
            </w:pPr>
            <w:r w:rsidRPr="00026AE0">
              <w:rPr>
                <w:rFonts w:ascii="Arial" w:hAnsi="Arial" w:cs="Arial"/>
                <w:b/>
              </w:rPr>
              <w:t>1</w:t>
            </w:r>
          </w:p>
        </w:tc>
        <w:tc>
          <w:tcPr>
            <w:tcW w:w="3622" w:type="dxa"/>
          </w:tcPr>
          <w:p w14:paraId="2CDA6F35" w14:textId="5BAD13E4" w:rsidR="00026AE0" w:rsidRPr="00026AE0" w:rsidRDefault="00F43E8F" w:rsidP="00026AE0">
            <w:pPr>
              <w:rPr>
                <w:rFonts w:ascii="Arial" w:hAnsi="Arial" w:cs="Arial"/>
              </w:rPr>
            </w:pPr>
            <w:r>
              <w:rPr>
                <w:rFonts w:ascii="Arial" w:hAnsi="Arial" w:cs="Arial"/>
                <w:b/>
              </w:rPr>
              <w:t>January 1</w:t>
            </w:r>
            <w:r w:rsidR="00A2399D">
              <w:rPr>
                <w:rFonts w:ascii="Arial" w:hAnsi="Arial" w:cs="Arial"/>
                <w:b/>
              </w:rPr>
              <w:t>3</w:t>
            </w:r>
          </w:p>
        </w:tc>
        <w:tc>
          <w:tcPr>
            <w:tcW w:w="4192" w:type="dxa"/>
          </w:tcPr>
          <w:p w14:paraId="52E90B36" w14:textId="48D868ED" w:rsidR="00026AE0" w:rsidRPr="00026AE0" w:rsidRDefault="00A2399D" w:rsidP="00026AE0">
            <w:pPr>
              <w:rPr>
                <w:rFonts w:ascii="Arial" w:hAnsi="Arial" w:cs="Arial"/>
                <w:b/>
              </w:rPr>
            </w:pPr>
            <w:r>
              <w:rPr>
                <w:rFonts w:ascii="Arial" w:hAnsi="Arial" w:cs="Arial"/>
                <w:b/>
              </w:rPr>
              <w:t>Appendix A</w:t>
            </w:r>
            <w:r w:rsidR="00204D92">
              <w:rPr>
                <w:rFonts w:ascii="Arial" w:hAnsi="Arial" w:cs="Arial"/>
                <w:b/>
              </w:rPr>
              <w:t xml:space="preserve"> </w:t>
            </w:r>
          </w:p>
        </w:tc>
      </w:tr>
      <w:tr w:rsidR="00EA60F2" w:rsidRPr="00026AE0" w14:paraId="18EC94CE" w14:textId="77777777" w:rsidTr="00F43E8F">
        <w:tc>
          <w:tcPr>
            <w:tcW w:w="708" w:type="dxa"/>
          </w:tcPr>
          <w:p w14:paraId="68ACA945" w14:textId="211E262E" w:rsidR="00EA60F2" w:rsidRPr="00026AE0" w:rsidRDefault="00EA60F2" w:rsidP="00026AE0">
            <w:pPr>
              <w:rPr>
                <w:rFonts w:ascii="Arial" w:hAnsi="Arial" w:cs="Arial"/>
                <w:b/>
              </w:rPr>
            </w:pPr>
            <w:r w:rsidRPr="00026AE0">
              <w:rPr>
                <w:rFonts w:ascii="Arial" w:hAnsi="Arial" w:cs="Arial"/>
                <w:b/>
              </w:rPr>
              <w:t>2</w:t>
            </w:r>
          </w:p>
        </w:tc>
        <w:tc>
          <w:tcPr>
            <w:tcW w:w="3622" w:type="dxa"/>
          </w:tcPr>
          <w:p w14:paraId="42E69EF9" w14:textId="26C05B4E" w:rsidR="00EA60F2" w:rsidRPr="00026AE0" w:rsidRDefault="00EA60F2" w:rsidP="00026AE0">
            <w:pPr>
              <w:rPr>
                <w:rFonts w:ascii="Arial" w:hAnsi="Arial" w:cs="Arial"/>
                <w:b/>
              </w:rPr>
            </w:pPr>
            <w:r>
              <w:rPr>
                <w:rFonts w:ascii="Arial" w:hAnsi="Arial" w:cs="Arial"/>
                <w:b/>
              </w:rPr>
              <w:t xml:space="preserve">January </w:t>
            </w:r>
            <w:r w:rsidR="00A2399D">
              <w:rPr>
                <w:rFonts w:ascii="Arial" w:hAnsi="Arial" w:cs="Arial"/>
                <w:b/>
              </w:rPr>
              <w:t>20</w:t>
            </w:r>
          </w:p>
        </w:tc>
        <w:tc>
          <w:tcPr>
            <w:tcW w:w="4192" w:type="dxa"/>
          </w:tcPr>
          <w:p w14:paraId="246D874F" w14:textId="7B56633A" w:rsidR="00EA60F2" w:rsidRPr="00507523" w:rsidRDefault="00CC6F14" w:rsidP="00026AE0">
            <w:pPr>
              <w:rPr>
                <w:rFonts w:ascii="Arial" w:hAnsi="Arial" w:cs="Arial"/>
              </w:rPr>
            </w:pPr>
            <w:r>
              <w:rPr>
                <w:rFonts w:ascii="Arial" w:hAnsi="Arial" w:cs="Arial"/>
              </w:rPr>
              <w:t>Holiday</w:t>
            </w:r>
          </w:p>
        </w:tc>
      </w:tr>
      <w:tr w:rsidR="00EA60F2" w:rsidRPr="00026AE0" w14:paraId="1585CD23" w14:textId="77777777" w:rsidTr="00F43E8F">
        <w:tc>
          <w:tcPr>
            <w:tcW w:w="708" w:type="dxa"/>
          </w:tcPr>
          <w:p w14:paraId="471551AB" w14:textId="1CAB8343" w:rsidR="00EA60F2" w:rsidRPr="00026AE0" w:rsidRDefault="00EA60F2" w:rsidP="00026AE0">
            <w:pPr>
              <w:rPr>
                <w:rFonts w:ascii="Arial" w:hAnsi="Arial" w:cs="Arial"/>
                <w:b/>
              </w:rPr>
            </w:pPr>
            <w:r w:rsidRPr="00026AE0">
              <w:rPr>
                <w:rFonts w:ascii="Arial" w:hAnsi="Arial" w:cs="Arial"/>
                <w:b/>
              </w:rPr>
              <w:t>3</w:t>
            </w:r>
          </w:p>
        </w:tc>
        <w:tc>
          <w:tcPr>
            <w:tcW w:w="3622" w:type="dxa"/>
          </w:tcPr>
          <w:p w14:paraId="17EAD4C1" w14:textId="6BB05087" w:rsidR="00EA60F2" w:rsidRPr="00026AE0" w:rsidRDefault="00EA60F2" w:rsidP="00026AE0">
            <w:pPr>
              <w:rPr>
                <w:rFonts w:ascii="Arial" w:hAnsi="Arial" w:cs="Arial"/>
                <w:i/>
                <w:color w:val="FF0000"/>
              </w:rPr>
            </w:pPr>
            <w:r>
              <w:rPr>
                <w:rFonts w:ascii="Arial" w:hAnsi="Arial" w:cs="Arial"/>
                <w:b/>
              </w:rPr>
              <w:t>January 2</w:t>
            </w:r>
            <w:r w:rsidR="00A2399D">
              <w:rPr>
                <w:rFonts w:ascii="Arial" w:hAnsi="Arial" w:cs="Arial"/>
                <w:b/>
              </w:rPr>
              <w:t>7</w:t>
            </w:r>
          </w:p>
        </w:tc>
        <w:tc>
          <w:tcPr>
            <w:tcW w:w="4192" w:type="dxa"/>
          </w:tcPr>
          <w:p w14:paraId="7C7AFE96" w14:textId="23072FC0" w:rsidR="00EA60F2" w:rsidRPr="00507523" w:rsidRDefault="00A2399D" w:rsidP="00026AE0">
            <w:pPr>
              <w:rPr>
                <w:rFonts w:ascii="Arial" w:hAnsi="Arial" w:cs="Arial"/>
              </w:rPr>
            </w:pPr>
            <w:r>
              <w:rPr>
                <w:rFonts w:ascii="Arial" w:hAnsi="Arial" w:cs="Arial"/>
              </w:rPr>
              <w:t xml:space="preserve">Chapter </w:t>
            </w:r>
            <w:r w:rsidR="00CC6F14">
              <w:rPr>
                <w:rFonts w:ascii="Arial" w:hAnsi="Arial" w:cs="Arial"/>
              </w:rPr>
              <w:t>1</w:t>
            </w:r>
          </w:p>
        </w:tc>
      </w:tr>
      <w:tr w:rsidR="00EA60F2" w:rsidRPr="00026AE0" w14:paraId="279E4BC9" w14:textId="77777777" w:rsidTr="00F43E8F">
        <w:tc>
          <w:tcPr>
            <w:tcW w:w="708" w:type="dxa"/>
          </w:tcPr>
          <w:p w14:paraId="491B68F1" w14:textId="7AD75EED" w:rsidR="00EA60F2" w:rsidRPr="00026AE0" w:rsidRDefault="00EA60F2" w:rsidP="00026AE0">
            <w:pPr>
              <w:rPr>
                <w:rFonts w:ascii="Arial" w:hAnsi="Arial" w:cs="Arial"/>
                <w:b/>
              </w:rPr>
            </w:pPr>
            <w:r w:rsidRPr="00026AE0">
              <w:rPr>
                <w:rFonts w:ascii="Arial" w:hAnsi="Arial" w:cs="Arial"/>
                <w:b/>
              </w:rPr>
              <w:t>4</w:t>
            </w:r>
          </w:p>
        </w:tc>
        <w:tc>
          <w:tcPr>
            <w:tcW w:w="3622" w:type="dxa"/>
          </w:tcPr>
          <w:p w14:paraId="3B95CC5A" w14:textId="62129798" w:rsidR="00EA60F2" w:rsidRPr="00026AE0" w:rsidRDefault="00EA60F2" w:rsidP="00026AE0">
            <w:pPr>
              <w:rPr>
                <w:rFonts w:ascii="Arial" w:hAnsi="Arial" w:cs="Arial"/>
              </w:rPr>
            </w:pPr>
            <w:r>
              <w:rPr>
                <w:rFonts w:ascii="Arial" w:hAnsi="Arial" w:cs="Arial"/>
                <w:b/>
              </w:rPr>
              <w:t xml:space="preserve">February </w:t>
            </w:r>
            <w:r w:rsidR="00A2399D">
              <w:rPr>
                <w:rFonts w:ascii="Arial" w:hAnsi="Arial" w:cs="Arial"/>
                <w:b/>
              </w:rPr>
              <w:t>3</w:t>
            </w:r>
          </w:p>
        </w:tc>
        <w:tc>
          <w:tcPr>
            <w:tcW w:w="4192" w:type="dxa"/>
          </w:tcPr>
          <w:p w14:paraId="71E63579" w14:textId="03C91856" w:rsidR="00EA60F2" w:rsidRPr="00507523" w:rsidRDefault="00A2399D" w:rsidP="00026AE0">
            <w:pPr>
              <w:rPr>
                <w:rFonts w:ascii="Arial" w:hAnsi="Arial" w:cs="Arial"/>
              </w:rPr>
            </w:pPr>
            <w:r>
              <w:rPr>
                <w:rFonts w:ascii="Arial" w:hAnsi="Arial" w:cs="Arial"/>
              </w:rPr>
              <w:t xml:space="preserve">Chapter </w:t>
            </w:r>
            <w:r w:rsidR="00CC6F14">
              <w:rPr>
                <w:rFonts w:ascii="Arial" w:hAnsi="Arial" w:cs="Arial"/>
              </w:rPr>
              <w:t>2</w:t>
            </w:r>
          </w:p>
        </w:tc>
      </w:tr>
      <w:tr w:rsidR="00EA60F2" w:rsidRPr="00026AE0" w14:paraId="5139FE4D" w14:textId="77777777" w:rsidTr="00F43E8F">
        <w:tc>
          <w:tcPr>
            <w:tcW w:w="708" w:type="dxa"/>
          </w:tcPr>
          <w:p w14:paraId="7ECE15FD" w14:textId="630CE153" w:rsidR="00EA60F2" w:rsidRPr="00026AE0" w:rsidRDefault="00EA60F2" w:rsidP="00026AE0">
            <w:pPr>
              <w:rPr>
                <w:rFonts w:ascii="Arial" w:hAnsi="Arial" w:cs="Arial"/>
                <w:b/>
              </w:rPr>
            </w:pPr>
            <w:r w:rsidRPr="00026AE0">
              <w:rPr>
                <w:rFonts w:ascii="Arial" w:hAnsi="Arial" w:cs="Arial"/>
                <w:b/>
              </w:rPr>
              <w:t>5</w:t>
            </w:r>
          </w:p>
        </w:tc>
        <w:tc>
          <w:tcPr>
            <w:tcW w:w="3622" w:type="dxa"/>
          </w:tcPr>
          <w:p w14:paraId="432E7F0D" w14:textId="7C5D2DB7" w:rsidR="00EA60F2" w:rsidRPr="00026AE0" w:rsidRDefault="00EA60F2" w:rsidP="00026AE0">
            <w:pPr>
              <w:rPr>
                <w:rFonts w:ascii="Arial" w:hAnsi="Arial" w:cs="Arial"/>
              </w:rPr>
            </w:pPr>
            <w:r>
              <w:rPr>
                <w:rFonts w:ascii="Arial" w:hAnsi="Arial" w:cs="Arial"/>
                <w:b/>
              </w:rPr>
              <w:t xml:space="preserve">February </w:t>
            </w:r>
            <w:r w:rsidR="00A2399D">
              <w:rPr>
                <w:rFonts w:ascii="Arial" w:hAnsi="Arial" w:cs="Arial"/>
                <w:b/>
              </w:rPr>
              <w:t>10</w:t>
            </w:r>
          </w:p>
        </w:tc>
        <w:tc>
          <w:tcPr>
            <w:tcW w:w="4192" w:type="dxa"/>
          </w:tcPr>
          <w:p w14:paraId="737456FC" w14:textId="17CF54F5" w:rsidR="00EA60F2" w:rsidRPr="00507523" w:rsidRDefault="00A2399D" w:rsidP="00026AE0">
            <w:pPr>
              <w:rPr>
                <w:rFonts w:ascii="Arial" w:hAnsi="Arial" w:cs="Arial"/>
              </w:rPr>
            </w:pPr>
            <w:r>
              <w:rPr>
                <w:rFonts w:ascii="Arial" w:hAnsi="Arial" w:cs="Arial"/>
              </w:rPr>
              <w:t xml:space="preserve">Chapter </w:t>
            </w:r>
            <w:r w:rsidR="00CC6F14">
              <w:rPr>
                <w:rFonts w:ascii="Arial" w:hAnsi="Arial" w:cs="Arial"/>
              </w:rPr>
              <w:t>3</w:t>
            </w:r>
          </w:p>
        </w:tc>
      </w:tr>
      <w:tr w:rsidR="00EA60F2" w:rsidRPr="00026AE0" w14:paraId="4F54EFCC" w14:textId="77777777" w:rsidTr="00F43E8F">
        <w:tc>
          <w:tcPr>
            <w:tcW w:w="708" w:type="dxa"/>
          </w:tcPr>
          <w:p w14:paraId="38DDBA72" w14:textId="46954949" w:rsidR="00EA60F2" w:rsidRPr="00026AE0" w:rsidRDefault="00EA60F2" w:rsidP="00026AE0">
            <w:pPr>
              <w:rPr>
                <w:rFonts w:ascii="Arial" w:hAnsi="Arial" w:cs="Arial"/>
                <w:b/>
              </w:rPr>
            </w:pPr>
            <w:r w:rsidRPr="00026AE0">
              <w:rPr>
                <w:rFonts w:ascii="Arial" w:hAnsi="Arial" w:cs="Arial"/>
                <w:b/>
              </w:rPr>
              <w:t>6</w:t>
            </w:r>
          </w:p>
        </w:tc>
        <w:tc>
          <w:tcPr>
            <w:tcW w:w="3622" w:type="dxa"/>
          </w:tcPr>
          <w:p w14:paraId="2D468587" w14:textId="5668D87D" w:rsidR="00EA60F2" w:rsidRPr="00026AE0" w:rsidRDefault="00EA60F2" w:rsidP="00F43E8F">
            <w:pPr>
              <w:rPr>
                <w:rFonts w:ascii="Arial" w:hAnsi="Arial" w:cs="Arial"/>
              </w:rPr>
            </w:pPr>
            <w:r>
              <w:rPr>
                <w:rFonts w:ascii="Arial" w:hAnsi="Arial" w:cs="Arial"/>
                <w:b/>
              </w:rPr>
              <w:t>February 1</w:t>
            </w:r>
            <w:r w:rsidR="00A2399D">
              <w:rPr>
                <w:rFonts w:ascii="Arial" w:hAnsi="Arial" w:cs="Arial"/>
                <w:b/>
              </w:rPr>
              <w:t>7</w:t>
            </w:r>
          </w:p>
        </w:tc>
        <w:tc>
          <w:tcPr>
            <w:tcW w:w="4192" w:type="dxa"/>
          </w:tcPr>
          <w:p w14:paraId="1E19656E" w14:textId="42BAFDEA" w:rsidR="00EA60F2" w:rsidRPr="00507523" w:rsidRDefault="00A2399D" w:rsidP="00026AE0">
            <w:pPr>
              <w:rPr>
                <w:rFonts w:ascii="Arial" w:hAnsi="Arial" w:cs="Arial"/>
              </w:rPr>
            </w:pPr>
            <w:r>
              <w:rPr>
                <w:rFonts w:ascii="Arial" w:hAnsi="Arial" w:cs="Arial"/>
              </w:rPr>
              <w:t xml:space="preserve">Chapter </w:t>
            </w:r>
            <w:r w:rsidR="00CC6F14">
              <w:rPr>
                <w:rFonts w:ascii="Arial" w:hAnsi="Arial" w:cs="Arial"/>
              </w:rPr>
              <w:t>4</w:t>
            </w:r>
          </w:p>
        </w:tc>
      </w:tr>
      <w:tr w:rsidR="00EA60F2" w:rsidRPr="00026AE0" w14:paraId="4B45D2D9" w14:textId="77777777" w:rsidTr="00F43E8F">
        <w:tc>
          <w:tcPr>
            <w:tcW w:w="708" w:type="dxa"/>
          </w:tcPr>
          <w:p w14:paraId="08803FDA" w14:textId="682956ED" w:rsidR="00EA60F2" w:rsidRPr="00026AE0" w:rsidRDefault="00EA60F2" w:rsidP="00026AE0">
            <w:pPr>
              <w:rPr>
                <w:rFonts w:ascii="Arial" w:hAnsi="Arial" w:cs="Arial"/>
                <w:b/>
              </w:rPr>
            </w:pPr>
            <w:r w:rsidRPr="00026AE0">
              <w:rPr>
                <w:rFonts w:ascii="Arial" w:hAnsi="Arial" w:cs="Arial"/>
                <w:b/>
              </w:rPr>
              <w:t>7</w:t>
            </w:r>
          </w:p>
        </w:tc>
        <w:tc>
          <w:tcPr>
            <w:tcW w:w="3622" w:type="dxa"/>
          </w:tcPr>
          <w:p w14:paraId="3B1E4066" w14:textId="59AA2ACF" w:rsidR="00EA60F2" w:rsidRPr="00026AE0" w:rsidRDefault="00EA60F2" w:rsidP="00026AE0">
            <w:pPr>
              <w:rPr>
                <w:rFonts w:ascii="Arial" w:hAnsi="Arial" w:cs="Arial"/>
              </w:rPr>
            </w:pPr>
            <w:r>
              <w:rPr>
                <w:rFonts w:ascii="Arial" w:hAnsi="Arial" w:cs="Arial"/>
                <w:b/>
              </w:rPr>
              <w:t>February 2</w:t>
            </w:r>
            <w:r w:rsidR="00A2399D">
              <w:rPr>
                <w:rFonts w:ascii="Arial" w:hAnsi="Arial" w:cs="Arial"/>
                <w:b/>
              </w:rPr>
              <w:t>4</w:t>
            </w:r>
          </w:p>
        </w:tc>
        <w:tc>
          <w:tcPr>
            <w:tcW w:w="4192" w:type="dxa"/>
          </w:tcPr>
          <w:p w14:paraId="19C59084" w14:textId="4B1C3253" w:rsidR="00EA60F2" w:rsidRPr="00EA60F2" w:rsidRDefault="00CC6F14" w:rsidP="00026AE0">
            <w:pPr>
              <w:rPr>
                <w:rFonts w:ascii="Arial" w:hAnsi="Arial" w:cs="Arial"/>
                <w:b/>
              </w:rPr>
            </w:pPr>
            <w:r>
              <w:rPr>
                <w:rFonts w:ascii="Arial" w:hAnsi="Arial" w:cs="Arial"/>
              </w:rPr>
              <w:t xml:space="preserve">Chapter </w:t>
            </w:r>
            <w:r>
              <w:rPr>
                <w:rFonts w:ascii="Arial" w:hAnsi="Arial" w:cs="Arial"/>
              </w:rPr>
              <w:t>5</w:t>
            </w:r>
          </w:p>
        </w:tc>
      </w:tr>
      <w:tr w:rsidR="00EA60F2" w:rsidRPr="00026AE0" w14:paraId="00ADF1BB" w14:textId="77777777" w:rsidTr="00F43E8F">
        <w:tc>
          <w:tcPr>
            <w:tcW w:w="708" w:type="dxa"/>
          </w:tcPr>
          <w:p w14:paraId="50B69FD4" w14:textId="14F8A109" w:rsidR="00EA60F2" w:rsidRPr="00026AE0" w:rsidRDefault="00EA60F2" w:rsidP="00026AE0">
            <w:pPr>
              <w:rPr>
                <w:rFonts w:ascii="Arial" w:hAnsi="Arial" w:cs="Arial"/>
                <w:b/>
              </w:rPr>
            </w:pPr>
            <w:r w:rsidRPr="00026AE0">
              <w:rPr>
                <w:rFonts w:ascii="Arial" w:hAnsi="Arial" w:cs="Arial"/>
                <w:b/>
              </w:rPr>
              <w:t>8</w:t>
            </w:r>
          </w:p>
        </w:tc>
        <w:tc>
          <w:tcPr>
            <w:tcW w:w="3622" w:type="dxa"/>
          </w:tcPr>
          <w:p w14:paraId="091E6F6C" w14:textId="193C5C36" w:rsidR="00EA60F2" w:rsidRPr="00026AE0" w:rsidRDefault="00EA60F2" w:rsidP="00F43E8F">
            <w:pPr>
              <w:rPr>
                <w:rFonts w:ascii="Arial" w:hAnsi="Arial" w:cs="Arial"/>
                <w:b/>
              </w:rPr>
            </w:pPr>
            <w:r>
              <w:rPr>
                <w:rFonts w:ascii="Arial" w:hAnsi="Arial" w:cs="Arial"/>
                <w:b/>
              </w:rPr>
              <w:t xml:space="preserve">March </w:t>
            </w:r>
            <w:r w:rsidR="00A2399D">
              <w:rPr>
                <w:rFonts w:ascii="Arial" w:hAnsi="Arial" w:cs="Arial"/>
                <w:b/>
              </w:rPr>
              <w:t>3</w:t>
            </w:r>
          </w:p>
        </w:tc>
        <w:tc>
          <w:tcPr>
            <w:tcW w:w="4192" w:type="dxa"/>
          </w:tcPr>
          <w:p w14:paraId="2E1BEF09" w14:textId="4DE67631" w:rsidR="00EA60F2" w:rsidRPr="00507523" w:rsidRDefault="00A2399D" w:rsidP="00026AE0">
            <w:pPr>
              <w:rPr>
                <w:rFonts w:ascii="Arial" w:hAnsi="Arial" w:cs="Arial"/>
              </w:rPr>
            </w:pPr>
            <w:r>
              <w:rPr>
                <w:rFonts w:ascii="Arial" w:hAnsi="Arial" w:cs="Arial"/>
              </w:rPr>
              <w:t xml:space="preserve">Chapter </w:t>
            </w:r>
            <w:r w:rsidR="00CC6F14">
              <w:rPr>
                <w:rFonts w:ascii="Arial" w:hAnsi="Arial" w:cs="Arial"/>
              </w:rPr>
              <w:t>6</w:t>
            </w:r>
          </w:p>
        </w:tc>
      </w:tr>
      <w:tr w:rsidR="00507523" w:rsidRPr="00026AE0" w14:paraId="1B30F74E" w14:textId="77777777" w:rsidTr="00F43E8F">
        <w:tc>
          <w:tcPr>
            <w:tcW w:w="708" w:type="dxa"/>
          </w:tcPr>
          <w:p w14:paraId="2C1F5506" w14:textId="04DCFC55" w:rsidR="00507523" w:rsidRPr="00026AE0" w:rsidRDefault="00507523" w:rsidP="00026AE0">
            <w:pPr>
              <w:rPr>
                <w:rFonts w:ascii="Arial" w:hAnsi="Arial" w:cs="Arial"/>
                <w:b/>
              </w:rPr>
            </w:pPr>
            <w:r w:rsidRPr="00026AE0">
              <w:rPr>
                <w:rFonts w:ascii="Arial" w:hAnsi="Arial" w:cs="Arial"/>
                <w:b/>
              </w:rPr>
              <w:t>9</w:t>
            </w:r>
          </w:p>
        </w:tc>
        <w:tc>
          <w:tcPr>
            <w:tcW w:w="3622" w:type="dxa"/>
          </w:tcPr>
          <w:p w14:paraId="490D8299" w14:textId="3BAA3538" w:rsidR="00507523" w:rsidRPr="00026AE0" w:rsidRDefault="00507523" w:rsidP="00026AE0">
            <w:pPr>
              <w:rPr>
                <w:rFonts w:ascii="Arial" w:hAnsi="Arial" w:cs="Arial"/>
                <w:b/>
              </w:rPr>
            </w:pPr>
            <w:r>
              <w:rPr>
                <w:rFonts w:ascii="Arial" w:hAnsi="Arial" w:cs="Arial"/>
                <w:b/>
              </w:rPr>
              <w:t>March 9</w:t>
            </w:r>
          </w:p>
        </w:tc>
        <w:tc>
          <w:tcPr>
            <w:tcW w:w="4192" w:type="dxa"/>
          </w:tcPr>
          <w:p w14:paraId="26580E7F" w14:textId="06A725BB" w:rsidR="00507523" w:rsidRPr="00507523" w:rsidRDefault="00A2399D" w:rsidP="00026AE0">
            <w:pPr>
              <w:rPr>
                <w:rFonts w:ascii="Arial" w:hAnsi="Arial" w:cs="Arial"/>
              </w:rPr>
            </w:pPr>
            <w:r w:rsidRPr="00A2399D">
              <w:rPr>
                <w:rFonts w:ascii="Arial" w:hAnsi="Arial" w:cs="Arial"/>
                <w:b/>
              </w:rPr>
              <w:t>BREAK</w:t>
            </w:r>
          </w:p>
        </w:tc>
      </w:tr>
      <w:tr w:rsidR="00507523" w:rsidRPr="00026AE0" w14:paraId="37ACC57B" w14:textId="77777777" w:rsidTr="00F43E8F">
        <w:tc>
          <w:tcPr>
            <w:tcW w:w="708" w:type="dxa"/>
          </w:tcPr>
          <w:p w14:paraId="408C24A8" w14:textId="2CC90666" w:rsidR="00507523" w:rsidRPr="00026AE0" w:rsidRDefault="00507523" w:rsidP="00026AE0">
            <w:pPr>
              <w:rPr>
                <w:rFonts w:ascii="Arial" w:hAnsi="Arial" w:cs="Arial"/>
                <w:b/>
              </w:rPr>
            </w:pPr>
            <w:r w:rsidRPr="00026AE0">
              <w:rPr>
                <w:rFonts w:ascii="Arial" w:hAnsi="Arial" w:cs="Arial"/>
                <w:b/>
              </w:rPr>
              <w:t>10</w:t>
            </w:r>
          </w:p>
        </w:tc>
        <w:tc>
          <w:tcPr>
            <w:tcW w:w="3622" w:type="dxa"/>
          </w:tcPr>
          <w:p w14:paraId="5B671925" w14:textId="555F374C" w:rsidR="00507523" w:rsidRPr="00026AE0" w:rsidRDefault="00507523" w:rsidP="00F43E8F">
            <w:pPr>
              <w:rPr>
                <w:rFonts w:ascii="Arial" w:hAnsi="Arial" w:cs="Arial"/>
                <w:b/>
              </w:rPr>
            </w:pPr>
            <w:r>
              <w:rPr>
                <w:rFonts w:ascii="Arial" w:hAnsi="Arial" w:cs="Arial"/>
                <w:b/>
              </w:rPr>
              <w:t>March 16</w:t>
            </w:r>
          </w:p>
        </w:tc>
        <w:tc>
          <w:tcPr>
            <w:tcW w:w="4192" w:type="dxa"/>
          </w:tcPr>
          <w:p w14:paraId="1D3C91A9" w14:textId="4C305CF6" w:rsidR="00507523" w:rsidRPr="00026AE0" w:rsidRDefault="00CC6F14" w:rsidP="00026AE0">
            <w:pPr>
              <w:rPr>
                <w:rFonts w:ascii="Arial" w:hAnsi="Arial" w:cs="Arial"/>
                <w:b/>
              </w:rPr>
            </w:pPr>
            <w:r>
              <w:rPr>
                <w:rFonts w:ascii="Arial" w:hAnsi="Arial" w:cs="Arial"/>
              </w:rPr>
              <w:t xml:space="preserve">Chapter </w:t>
            </w:r>
            <w:r>
              <w:rPr>
                <w:rFonts w:ascii="Arial" w:hAnsi="Arial" w:cs="Arial"/>
              </w:rPr>
              <w:t>7</w:t>
            </w:r>
          </w:p>
        </w:tc>
      </w:tr>
      <w:tr w:rsidR="00507523" w:rsidRPr="00026AE0" w14:paraId="12C7A978" w14:textId="77777777" w:rsidTr="00F43E8F">
        <w:tc>
          <w:tcPr>
            <w:tcW w:w="708" w:type="dxa"/>
          </w:tcPr>
          <w:p w14:paraId="7A20C54A" w14:textId="37072F67" w:rsidR="00507523" w:rsidRPr="00026AE0" w:rsidRDefault="00507523" w:rsidP="00026AE0">
            <w:pPr>
              <w:rPr>
                <w:rFonts w:ascii="Arial" w:hAnsi="Arial" w:cs="Arial"/>
                <w:b/>
              </w:rPr>
            </w:pPr>
            <w:r w:rsidRPr="00026AE0">
              <w:rPr>
                <w:rFonts w:ascii="Arial" w:hAnsi="Arial" w:cs="Arial"/>
                <w:b/>
              </w:rPr>
              <w:t>11</w:t>
            </w:r>
          </w:p>
        </w:tc>
        <w:tc>
          <w:tcPr>
            <w:tcW w:w="3622" w:type="dxa"/>
          </w:tcPr>
          <w:p w14:paraId="563D9E45" w14:textId="40D93993" w:rsidR="00507523" w:rsidRPr="00026AE0" w:rsidRDefault="00507523" w:rsidP="006E13BF">
            <w:pPr>
              <w:rPr>
                <w:rFonts w:ascii="Arial" w:hAnsi="Arial" w:cs="Arial"/>
                <w:b/>
              </w:rPr>
            </w:pPr>
            <w:r>
              <w:rPr>
                <w:rFonts w:ascii="Arial" w:hAnsi="Arial" w:cs="Arial"/>
                <w:b/>
              </w:rPr>
              <w:t>March 23</w:t>
            </w:r>
          </w:p>
        </w:tc>
        <w:tc>
          <w:tcPr>
            <w:tcW w:w="4192" w:type="dxa"/>
          </w:tcPr>
          <w:p w14:paraId="79B79478" w14:textId="090CC497" w:rsidR="00507523" w:rsidRPr="00507523" w:rsidRDefault="00CC6F14" w:rsidP="00026AE0">
            <w:pPr>
              <w:rPr>
                <w:rFonts w:ascii="Arial" w:hAnsi="Arial" w:cs="Arial"/>
              </w:rPr>
            </w:pPr>
            <w:r>
              <w:rPr>
                <w:rFonts w:ascii="Arial" w:hAnsi="Arial" w:cs="Arial"/>
              </w:rPr>
              <w:t xml:space="preserve">Chapter </w:t>
            </w:r>
            <w:r>
              <w:rPr>
                <w:rFonts w:ascii="Arial" w:hAnsi="Arial" w:cs="Arial"/>
              </w:rPr>
              <w:t>8</w:t>
            </w:r>
          </w:p>
        </w:tc>
      </w:tr>
      <w:tr w:rsidR="00507523" w:rsidRPr="00026AE0" w14:paraId="59614A43" w14:textId="77777777" w:rsidTr="00F43E8F">
        <w:tc>
          <w:tcPr>
            <w:tcW w:w="708" w:type="dxa"/>
          </w:tcPr>
          <w:p w14:paraId="10BD2D66" w14:textId="29B24CAC" w:rsidR="00507523" w:rsidRPr="00026AE0" w:rsidRDefault="00507523" w:rsidP="00026AE0">
            <w:pPr>
              <w:rPr>
                <w:rFonts w:ascii="Arial" w:hAnsi="Arial" w:cs="Arial"/>
                <w:b/>
              </w:rPr>
            </w:pPr>
            <w:r w:rsidRPr="00026AE0">
              <w:rPr>
                <w:rFonts w:ascii="Arial" w:hAnsi="Arial" w:cs="Arial"/>
                <w:b/>
              </w:rPr>
              <w:t>12</w:t>
            </w:r>
          </w:p>
        </w:tc>
        <w:tc>
          <w:tcPr>
            <w:tcW w:w="3622" w:type="dxa"/>
          </w:tcPr>
          <w:p w14:paraId="44835C80" w14:textId="68828382" w:rsidR="00507523" w:rsidRPr="00026AE0" w:rsidRDefault="00507523" w:rsidP="006E13BF">
            <w:pPr>
              <w:rPr>
                <w:rFonts w:ascii="Arial" w:hAnsi="Arial" w:cs="Arial"/>
              </w:rPr>
            </w:pPr>
            <w:r>
              <w:rPr>
                <w:rFonts w:ascii="Arial" w:hAnsi="Arial" w:cs="Arial"/>
                <w:b/>
              </w:rPr>
              <w:t>March 30</w:t>
            </w:r>
          </w:p>
        </w:tc>
        <w:tc>
          <w:tcPr>
            <w:tcW w:w="4192" w:type="dxa"/>
          </w:tcPr>
          <w:p w14:paraId="1F24947D" w14:textId="7AA7E4F6" w:rsidR="00507523" w:rsidRPr="00507523" w:rsidRDefault="00CC6F14" w:rsidP="00026AE0">
            <w:pPr>
              <w:rPr>
                <w:rFonts w:ascii="Arial" w:hAnsi="Arial" w:cs="Arial"/>
              </w:rPr>
            </w:pPr>
            <w:r>
              <w:rPr>
                <w:rFonts w:ascii="Arial" w:hAnsi="Arial" w:cs="Arial"/>
              </w:rPr>
              <w:t xml:space="preserve">Chapter </w:t>
            </w:r>
            <w:r>
              <w:rPr>
                <w:rFonts w:ascii="Arial" w:hAnsi="Arial" w:cs="Arial"/>
              </w:rPr>
              <w:t>9</w:t>
            </w:r>
          </w:p>
        </w:tc>
      </w:tr>
      <w:tr w:rsidR="00507523" w:rsidRPr="00026AE0" w14:paraId="34E2A09B" w14:textId="77777777" w:rsidTr="00F43E8F">
        <w:tc>
          <w:tcPr>
            <w:tcW w:w="708" w:type="dxa"/>
          </w:tcPr>
          <w:p w14:paraId="046AD7CA" w14:textId="38343C8D" w:rsidR="00507523" w:rsidRPr="00026AE0" w:rsidRDefault="00507523" w:rsidP="00026AE0">
            <w:pPr>
              <w:rPr>
                <w:rFonts w:ascii="Arial" w:hAnsi="Arial" w:cs="Arial"/>
                <w:b/>
              </w:rPr>
            </w:pPr>
            <w:r w:rsidRPr="00026AE0">
              <w:rPr>
                <w:rFonts w:ascii="Arial" w:hAnsi="Arial" w:cs="Arial"/>
                <w:b/>
              </w:rPr>
              <w:t>13</w:t>
            </w:r>
          </w:p>
        </w:tc>
        <w:tc>
          <w:tcPr>
            <w:tcW w:w="3622" w:type="dxa"/>
          </w:tcPr>
          <w:p w14:paraId="11E525FF" w14:textId="71FBFA86" w:rsidR="00507523" w:rsidRPr="00026AE0" w:rsidRDefault="00507523" w:rsidP="00026AE0">
            <w:pPr>
              <w:rPr>
                <w:rFonts w:ascii="Arial" w:hAnsi="Arial" w:cs="Arial"/>
                <w:b/>
              </w:rPr>
            </w:pPr>
            <w:r>
              <w:rPr>
                <w:rFonts w:ascii="Arial" w:hAnsi="Arial" w:cs="Arial"/>
                <w:b/>
              </w:rPr>
              <w:t>April 6</w:t>
            </w:r>
          </w:p>
        </w:tc>
        <w:tc>
          <w:tcPr>
            <w:tcW w:w="4192" w:type="dxa"/>
          </w:tcPr>
          <w:p w14:paraId="73A24FF7" w14:textId="160799BF" w:rsidR="00507523" w:rsidRPr="00507523" w:rsidRDefault="00CC6F14" w:rsidP="00026AE0">
            <w:pPr>
              <w:rPr>
                <w:rFonts w:ascii="Arial" w:hAnsi="Arial" w:cs="Arial"/>
              </w:rPr>
            </w:pPr>
            <w:r>
              <w:rPr>
                <w:rFonts w:ascii="Arial" w:hAnsi="Arial" w:cs="Arial"/>
              </w:rPr>
              <w:t>Chapter 1</w:t>
            </w:r>
            <w:r>
              <w:rPr>
                <w:rFonts w:ascii="Arial" w:hAnsi="Arial" w:cs="Arial"/>
              </w:rPr>
              <w:t>0</w:t>
            </w:r>
          </w:p>
        </w:tc>
      </w:tr>
      <w:tr w:rsidR="00507523" w:rsidRPr="00026AE0" w14:paraId="0B02AA78" w14:textId="77777777" w:rsidTr="00F43E8F">
        <w:tc>
          <w:tcPr>
            <w:tcW w:w="708" w:type="dxa"/>
          </w:tcPr>
          <w:p w14:paraId="7538271B" w14:textId="4703AD70" w:rsidR="00507523" w:rsidRPr="00026AE0" w:rsidRDefault="00507523" w:rsidP="00026AE0">
            <w:pPr>
              <w:rPr>
                <w:rFonts w:ascii="Arial" w:hAnsi="Arial" w:cs="Arial"/>
                <w:b/>
              </w:rPr>
            </w:pPr>
            <w:r w:rsidRPr="00026AE0">
              <w:rPr>
                <w:rFonts w:ascii="Arial" w:hAnsi="Arial" w:cs="Arial"/>
                <w:b/>
              </w:rPr>
              <w:t>14</w:t>
            </w:r>
          </w:p>
        </w:tc>
        <w:tc>
          <w:tcPr>
            <w:tcW w:w="3622" w:type="dxa"/>
          </w:tcPr>
          <w:p w14:paraId="06413DFC" w14:textId="6AC6E0E3" w:rsidR="00507523" w:rsidRPr="00026AE0" w:rsidRDefault="00507523" w:rsidP="00026AE0">
            <w:pPr>
              <w:rPr>
                <w:rFonts w:ascii="Arial" w:hAnsi="Arial" w:cs="Arial"/>
              </w:rPr>
            </w:pPr>
            <w:r>
              <w:rPr>
                <w:rFonts w:ascii="Arial" w:hAnsi="Arial" w:cs="Arial"/>
                <w:b/>
              </w:rPr>
              <w:t>April 13</w:t>
            </w:r>
          </w:p>
        </w:tc>
        <w:tc>
          <w:tcPr>
            <w:tcW w:w="4192" w:type="dxa"/>
          </w:tcPr>
          <w:p w14:paraId="169FC985" w14:textId="4FDE8CDD" w:rsidR="00507523" w:rsidRPr="00507523" w:rsidRDefault="00CC6F14" w:rsidP="00026AE0">
            <w:pPr>
              <w:rPr>
                <w:rFonts w:ascii="Arial" w:hAnsi="Arial" w:cs="Arial"/>
              </w:rPr>
            </w:pPr>
            <w:r>
              <w:rPr>
                <w:rFonts w:ascii="Arial" w:hAnsi="Arial" w:cs="Arial"/>
              </w:rPr>
              <w:t>Chapter 1</w:t>
            </w:r>
            <w:r>
              <w:rPr>
                <w:rFonts w:ascii="Arial" w:hAnsi="Arial" w:cs="Arial"/>
              </w:rPr>
              <w:t>1</w:t>
            </w:r>
          </w:p>
        </w:tc>
      </w:tr>
      <w:tr w:rsidR="00507523" w:rsidRPr="00026AE0" w14:paraId="041FDE8A" w14:textId="77777777" w:rsidTr="00F43E8F">
        <w:tc>
          <w:tcPr>
            <w:tcW w:w="708" w:type="dxa"/>
          </w:tcPr>
          <w:p w14:paraId="00526516" w14:textId="170179A5" w:rsidR="00507523" w:rsidRPr="00026AE0" w:rsidRDefault="00507523" w:rsidP="00026AE0">
            <w:pPr>
              <w:rPr>
                <w:rFonts w:ascii="Arial" w:hAnsi="Arial" w:cs="Arial"/>
                <w:b/>
              </w:rPr>
            </w:pPr>
            <w:r>
              <w:rPr>
                <w:rFonts w:ascii="Arial" w:hAnsi="Arial" w:cs="Arial"/>
                <w:b/>
              </w:rPr>
              <w:t>15</w:t>
            </w:r>
          </w:p>
        </w:tc>
        <w:tc>
          <w:tcPr>
            <w:tcW w:w="3622" w:type="dxa"/>
          </w:tcPr>
          <w:p w14:paraId="73FCA5E6" w14:textId="6AAE4831" w:rsidR="00507523" w:rsidRPr="00026AE0" w:rsidRDefault="00507523" w:rsidP="00224392">
            <w:pPr>
              <w:rPr>
                <w:rFonts w:ascii="Arial" w:hAnsi="Arial" w:cs="Arial"/>
                <w:b/>
              </w:rPr>
            </w:pPr>
            <w:r>
              <w:rPr>
                <w:rFonts w:ascii="Arial" w:hAnsi="Arial" w:cs="Arial"/>
                <w:b/>
              </w:rPr>
              <w:t>April 20</w:t>
            </w:r>
          </w:p>
        </w:tc>
        <w:tc>
          <w:tcPr>
            <w:tcW w:w="4192" w:type="dxa"/>
          </w:tcPr>
          <w:p w14:paraId="48050865" w14:textId="27CECDC2" w:rsidR="00507523" w:rsidRPr="00507523" w:rsidRDefault="00CC6F14" w:rsidP="00026AE0">
            <w:pPr>
              <w:rPr>
                <w:rFonts w:ascii="Arial" w:hAnsi="Arial" w:cs="Arial"/>
              </w:rPr>
            </w:pPr>
            <w:r>
              <w:rPr>
                <w:rFonts w:ascii="Arial" w:hAnsi="Arial" w:cs="Arial"/>
              </w:rPr>
              <w:t>Chapter 1</w:t>
            </w:r>
            <w:r>
              <w:rPr>
                <w:rFonts w:ascii="Arial" w:hAnsi="Arial" w:cs="Arial"/>
              </w:rPr>
              <w:t>2</w:t>
            </w:r>
          </w:p>
        </w:tc>
      </w:tr>
    </w:tbl>
    <w:p w14:paraId="2FBFCD4C" w14:textId="77777777" w:rsidR="00026AE0" w:rsidRDefault="00026AE0" w:rsidP="00026AE0">
      <w:pPr>
        <w:rPr>
          <w:rFonts w:ascii="Arial" w:eastAsiaTheme="minorEastAsia" w:hAnsi="Arial" w:cs="Arial"/>
        </w:rPr>
      </w:pPr>
    </w:p>
    <w:p w14:paraId="31EFA4B3" w14:textId="77777777" w:rsidR="00507523" w:rsidRPr="00026AE0" w:rsidRDefault="00507523" w:rsidP="00026AE0">
      <w:pPr>
        <w:rPr>
          <w:rFonts w:ascii="Arial" w:eastAsiaTheme="minorEastAsia" w:hAnsi="Arial" w:cs="Arial"/>
        </w:rPr>
      </w:pPr>
    </w:p>
    <w:p w14:paraId="6C33AD74" w14:textId="77777777" w:rsidR="00026AE0" w:rsidRPr="00026AE0" w:rsidRDefault="00026AE0" w:rsidP="00026AE0">
      <w:pPr>
        <w:rPr>
          <w:rFonts w:ascii="Arial" w:eastAsiaTheme="minorEastAsia" w:hAnsi="Arial" w:cs="Arial"/>
          <w:b/>
        </w:rPr>
      </w:pPr>
      <w:r w:rsidRPr="00026AE0">
        <w:rPr>
          <w:rFonts w:ascii="Arial" w:eastAsiaTheme="minorEastAsia" w:hAnsi="Arial" w:cs="Arial"/>
          <w:b/>
        </w:rPr>
        <w:t>Grading</w:t>
      </w:r>
    </w:p>
    <w:p w14:paraId="15923AF9" w14:textId="77777777" w:rsidR="00026AE0" w:rsidRPr="00026AE0" w:rsidRDefault="00026AE0" w:rsidP="00026AE0">
      <w:pPr>
        <w:rPr>
          <w:rFonts w:ascii="Arial" w:eastAsiaTheme="minorEastAsia" w:hAnsi="Arial" w:cs="Arial"/>
        </w:rPr>
      </w:pPr>
      <w:r w:rsidRPr="00026AE0">
        <w:rPr>
          <w:rFonts w:ascii="Arial" w:eastAsiaTheme="minorEastAsia" w:hAnsi="Arial" w:cs="Arial"/>
        </w:rPr>
        <w:t xml:space="preserve"> </w:t>
      </w:r>
    </w:p>
    <w:p w14:paraId="12C2CB42" w14:textId="1DB0F2E2" w:rsidR="00026AE0" w:rsidRPr="00026AE0" w:rsidRDefault="00507523" w:rsidP="00026AE0">
      <w:pPr>
        <w:rPr>
          <w:rFonts w:ascii="Arial" w:eastAsiaTheme="minorEastAsia" w:hAnsi="Arial" w:cs="Arial"/>
        </w:rPr>
      </w:pPr>
      <w:r>
        <w:rPr>
          <w:rFonts w:ascii="Arial" w:eastAsiaTheme="minorEastAsia" w:hAnsi="Arial" w:cs="Arial"/>
        </w:rPr>
        <w:t>Presentation Review</w:t>
      </w:r>
      <w:r>
        <w:rPr>
          <w:rFonts w:ascii="Arial" w:eastAsiaTheme="minorEastAsia" w:hAnsi="Arial" w:cs="Arial"/>
        </w:rPr>
        <w:tab/>
      </w:r>
      <w:r w:rsidR="00026AE0" w:rsidRPr="00026AE0">
        <w:rPr>
          <w:rFonts w:ascii="Arial" w:eastAsiaTheme="minorEastAsia" w:hAnsi="Arial" w:cs="Arial"/>
        </w:rPr>
        <w:t>25%</w:t>
      </w:r>
    </w:p>
    <w:p w14:paraId="55FC6716" w14:textId="741E2C0F" w:rsidR="00026AE0" w:rsidRPr="00026AE0" w:rsidRDefault="00026AE0" w:rsidP="00026AE0">
      <w:pPr>
        <w:rPr>
          <w:rFonts w:ascii="Arial" w:eastAsiaTheme="minorEastAsia" w:hAnsi="Arial" w:cs="Arial"/>
        </w:rPr>
      </w:pPr>
      <w:r w:rsidRPr="00026AE0">
        <w:rPr>
          <w:rFonts w:ascii="Arial" w:eastAsiaTheme="minorEastAsia" w:hAnsi="Arial" w:cs="Arial"/>
        </w:rPr>
        <w:t>Paper</w:t>
      </w:r>
      <w:r w:rsidRPr="00026AE0">
        <w:rPr>
          <w:rFonts w:ascii="Arial" w:eastAsiaTheme="minorEastAsia" w:hAnsi="Arial" w:cs="Arial"/>
        </w:rPr>
        <w:tab/>
      </w:r>
      <w:r w:rsidR="00507523">
        <w:rPr>
          <w:rFonts w:ascii="Arial" w:eastAsiaTheme="minorEastAsia" w:hAnsi="Arial" w:cs="Arial"/>
        </w:rPr>
        <w:tab/>
      </w:r>
      <w:r w:rsidR="00507523">
        <w:rPr>
          <w:rFonts w:ascii="Arial" w:eastAsiaTheme="minorEastAsia" w:hAnsi="Arial" w:cs="Arial"/>
        </w:rPr>
        <w:tab/>
      </w:r>
      <w:r w:rsidR="00CC6F14">
        <w:rPr>
          <w:rFonts w:ascii="Arial" w:eastAsiaTheme="minorEastAsia" w:hAnsi="Arial" w:cs="Arial"/>
        </w:rPr>
        <w:t xml:space="preserve">           7</w:t>
      </w:r>
      <w:r w:rsidR="00507523">
        <w:rPr>
          <w:rFonts w:ascii="Arial" w:eastAsiaTheme="minorEastAsia" w:hAnsi="Arial" w:cs="Arial"/>
        </w:rPr>
        <w:t>5</w:t>
      </w:r>
      <w:r w:rsidRPr="00026AE0">
        <w:rPr>
          <w:rFonts w:ascii="Arial" w:eastAsiaTheme="minorEastAsia" w:hAnsi="Arial" w:cs="Arial"/>
        </w:rPr>
        <w:t>%</w:t>
      </w:r>
    </w:p>
    <w:p w14:paraId="2E0CF6F1" w14:textId="77777777" w:rsidR="00507523" w:rsidRPr="00026AE0" w:rsidRDefault="00507523" w:rsidP="00026AE0">
      <w:pPr>
        <w:rPr>
          <w:rFonts w:ascii="Arial" w:eastAsiaTheme="minorEastAsia" w:hAnsi="Arial" w:cs="Arial"/>
        </w:rPr>
      </w:pPr>
    </w:p>
    <w:p w14:paraId="021A5352" w14:textId="77777777" w:rsidR="00026AE0" w:rsidRPr="00026AE0" w:rsidRDefault="00026AE0" w:rsidP="00026AE0">
      <w:pPr>
        <w:rPr>
          <w:rFonts w:ascii="Arial" w:eastAsia="Times New Roman" w:hAnsi="Arial" w:cs="Arial"/>
          <w:b/>
        </w:rPr>
      </w:pPr>
    </w:p>
    <w:p w14:paraId="3884D5DC" w14:textId="77777777" w:rsidR="00CC6F14" w:rsidRDefault="00CC6F14" w:rsidP="00CC6F14">
      <w:pPr>
        <w:rPr>
          <w:b/>
        </w:rPr>
      </w:pPr>
      <w:r>
        <w:rPr>
          <w:b/>
        </w:rPr>
        <w:t>PLAGIARISM</w:t>
      </w:r>
    </w:p>
    <w:p w14:paraId="5B0D383B" w14:textId="77777777" w:rsidR="00CC6F14" w:rsidRDefault="00CC6F14" w:rsidP="00CC6F14">
      <w:r>
        <w:t xml:space="preserve">At UNC, plagiarism is "the deliberate or reckless representation of another's words, thoughts, or ideas as one's own without attribution in connection with submission of academic work, whether graded or otherwise." Students should guard against plagiarism in their own work and that of their group colleagues. Instances of plagiarism </w:t>
      </w:r>
      <w:r>
        <w:lastRenderedPageBreak/>
        <w:t>or other forms of cheating may result in serious grade deductions and possibly failing the class.</w:t>
      </w:r>
    </w:p>
    <w:p w14:paraId="25330B13" w14:textId="77777777" w:rsidR="00CC6F14" w:rsidRDefault="00CC6F14" w:rsidP="00CC6F14">
      <w:pPr>
        <w:rPr>
          <w:color w:val="1155CC"/>
          <w:u w:val="single"/>
        </w:rPr>
      </w:pPr>
      <w:r>
        <w:t>The UNC honor code is here:</w:t>
      </w:r>
      <w:hyperlink r:id="rId5">
        <w:r>
          <w:t xml:space="preserve"> </w:t>
        </w:r>
      </w:hyperlink>
      <w:r>
        <w:fldChar w:fldCharType="begin"/>
      </w:r>
      <w:r>
        <w:instrText xml:space="preserve"> HYPERLINK "http://honor.unc.edu/index.php?option=com_content&amp;view=article&amp;id=106:honorsyllabus&amp;catid=43:facultycontent&amp;Itemid=148" </w:instrText>
      </w:r>
      <w:r>
        <w:fldChar w:fldCharType="separate"/>
      </w:r>
      <w:r>
        <w:rPr>
          <w:color w:val="1155CC"/>
          <w:u w:val="single"/>
        </w:rPr>
        <w:t>http://honor.unc.edu/index.php?option=com_content&amp;view=article&amp;id=106:honorsyllabus&amp;catid=43:facultycontent&amp;Itemid=148</w:t>
      </w:r>
    </w:p>
    <w:p w14:paraId="323C9100" w14:textId="77777777" w:rsidR="00CC6F14" w:rsidRDefault="00CC6F14" w:rsidP="00CC6F14">
      <w:r>
        <w:fldChar w:fldCharType="end"/>
      </w:r>
      <w:r>
        <w:t>Additionally, please include and sign the following Honor Pledge on each assignment or test:</w:t>
      </w:r>
    </w:p>
    <w:p w14:paraId="46FB33A0" w14:textId="774AE25C" w:rsidR="00026AE0" w:rsidRPr="00CC6F14" w:rsidRDefault="00CC6F14" w:rsidP="00026AE0">
      <w:r>
        <w:t>“On my honor, I have neither given nor received unauthorized aid on this assignment.”</w:t>
      </w:r>
      <w:r>
        <w:t xml:space="preserve"> </w:t>
      </w:r>
      <w:bookmarkStart w:id="0" w:name="_GoBack"/>
      <w:r w:rsidR="00026AE0" w:rsidRPr="00CC6F14">
        <w:rPr>
          <w:rFonts w:ascii="Arial" w:eastAsia="Times New Roman" w:hAnsi="Arial" w:cs="Arial"/>
        </w:rPr>
        <w:t xml:space="preserve">All </w:t>
      </w:r>
      <w:r w:rsidRPr="00CC6F14">
        <w:rPr>
          <w:rFonts w:ascii="Arial" w:eastAsia="Times New Roman" w:hAnsi="Arial" w:cs="Arial"/>
        </w:rPr>
        <w:t xml:space="preserve">other </w:t>
      </w:r>
      <w:r w:rsidR="00026AE0" w:rsidRPr="00CC6F14">
        <w:rPr>
          <w:rFonts w:ascii="Arial" w:eastAsia="Times New Roman" w:hAnsi="Arial" w:cs="Arial"/>
        </w:rPr>
        <w:t>aspects of the UNC Honor Code will be enforced.</w:t>
      </w:r>
      <w:r w:rsidR="00026AE0" w:rsidRPr="00026AE0">
        <w:rPr>
          <w:rFonts w:ascii="Arial" w:eastAsia="Times New Roman" w:hAnsi="Arial" w:cs="Arial"/>
          <w:b/>
        </w:rPr>
        <w:t xml:space="preserve"> </w:t>
      </w:r>
      <w:bookmarkEnd w:id="0"/>
    </w:p>
    <w:p w14:paraId="2DF85BDE" w14:textId="77777777" w:rsidR="00026AE0" w:rsidRPr="00026AE0" w:rsidRDefault="00026AE0" w:rsidP="00026AE0">
      <w:pPr>
        <w:rPr>
          <w:rFonts w:ascii="Arial" w:eastAsia="Times New Roman" w:hAnsi="Arial" w:cs="Arial"/>
          <w:b/>
        </w:rPr>
      </w:pPr>
    </w:p>
    <w:p w14:paraId="2BE91CDB" w14:textId="77777777" w:rsidR="00026AE0" w:rsidRDefault="00026AE0" w:rsidP="00026AE0">
      <w:pPr>
        <w:rPr>
          <w:rFonts w:ascii="Arial" w:eastAsia="Times New Roman" w:hAnsi="Arial" w:cs="Arial"/>
          <w:b/>
        </w:rPr>
      </w:pPr>
      <w:r w:rsidRPr="00026AE0">
        <w:rPr>
          <w:rFonts w:ascii="Arial" w:eastAsia="Times New Roman" w:hAnsi="Arial" w:cs="Arial"/>
          <w:b/>
        </w:rPr>
        <w:t>GRADES</w:t>
      </w:r>
    </w:p>
    <w:p w14:paraId="1A56823E" w14:textId="415ED5C2" w:rsidR="00CC6F14" w:rsidRPr="00CC6F14" w:rsidRDefault="00CC6F14" w:rsidP="00CC6F14">
      <w:pPr>
        <w:rPr>
          <w:rFonts w:ascii="Times New Roman" w:eastAsia="Times New Roman" w:hAnsi="Times New Roman" w:cs="Times New Roman"/>
        </w:rPr>
      </w:pPr>
      <w:r w:rsidRPr="00CC6F14">
        <w:rPr>
          <w:rFonts w:ascii="Arial" w:eastAsiaTheme="minorEastAsia" w:hAnsi="Arial" w:cs="Arial"/>
        </w:rPr>
        <w:t xml:space="preserve">The course will follow a discussion style in which each of us will lead between one and two discussions per week. The book is from 2004 and there has been a fair amount of development on the topic in the last 15 years. I expect you to review the status of the field for whatever chapter you choose and present the material in a synthetic way. This will be 25% of your grade. The other 75% will be a concise (2.5k-5K words) paper on the topic you presented. This paper can be written in a synthesis form (think Trends in Ecology and Evolution; https://www.cell.com/trends/ecology-evolution/home), or as an outstanding question (think Opinion/Hypothesis in mBio: </w:t>
      </w:r>
      <w:hyperlink r:id="rId6" w:history="1">
        <w:r w:rsidRPr="00CC6F14">
          <w:rPr>
            <w:rStyle w:val="Hyperlink"/>
            <w:rFonts w:ascii="Arial" w:eastAsiaTheme="minorEastAsia" w:hAnsi="Arial" w:cs="Arial"/>
            <w:u w:val="none"/>
          </w:rPr>
          <w:t>https://mbio.asm.org/content/organization-and-format</w:t>
        </w:r>
      </w:hyperlink>
      <w:r w:rsidRPr="00CC6F14">
        <w:rPr>
          <w:rFonts w:ascii="Arial" w:eastAsiaTheme="minorEastAsia" w:hAnsi="Arial" w:cs="Arial"/>
        </w:rPr>
        <w:t>).</w:t>
      </w:r>
      <w:r w:rsidRPr="00CC6F14">
        <w:rPr>
          <w:rFonts w:ascii="Arial" w:hAnsi="Arial" w:cs="Arial"/>
          <w:color w:val="000000"/>
          <w:shd w:val="clear" w:color="auto" w:fill="FFFFFF"/>
        </w:rPr>
        <w:t xml:space="preserve"> </w:t>
      </w:r>
      <w:r w:rsidRPr="00CC6F14">
        <w:rPr>
          <w:rFonts w:ascii="Arial" w:eastAsia="Times New Roman" w:hAnsi="Arial" w:cs="Arial"/>
          <w:color w:val="000000"/>
          <w:shd w:val="clear" w:color="auto" w:fill="FFFFFF"/>
        </w:rPr>
        <w:t> I expect that all the pieces written in the course to be published. At the end of the semester, you must have a full draft that must be close to be submitted as a preprint. If the paper is submitted (or close), you get an A. If not, you get an incomplete until you submit it.</w:t>
      </w:r>
      <w:r w:rsidRPr="00CC6F14">
        <w:rPr>
          <w:rFonts w:ascii="Calibri" w:eastAsia="Times New Roman" w:hAnsi="Calibri" w:cs="Calibri"/>
          <w:color w:val="000000"/>
          <w:shd w:val="clear" w:color="auto" w:fill="FFFFFF"/>
        </w:rPr>
        <w:t> </w:t>
      </w:r>
    </w:p>
    <w:p w14:paraId="2F6BA932" w14:textId="432B58A0" w:rsidR="00507523" w:rsidRPr="00026AE0" w:rsidRDefault="00507523" w:rsidP="00026AE0">
      <w:pPr>
        <w:rPr>
          <w:rFonts w:ascii="Arial" w:eastAsiaTheme="minorEastAsia" w:hAnsi="Arial" w:cs="Arial"/>
        </w:rPr>
      </w:pPr>
      <w:r>
        <w:rPr>
          <w:rFonts w:ascii="Arial" w:eastAsiaTheme="minorEastAsia" w:hAnsi="Arial" w:cs="Arial"/>
        </w:rPr>
        <w:t xml:space="preserve"> </w:t>
      </w:r>
    </w:p>
    <w:p w14:paraId="5B1E3A07" w14:textId="1BC3B752" w:rsidR="00026AE0" w:rsidRPr="00026AE0" w:rsidRDefault="00026AE0" w:rsidP="00026AE0">
      <w:pPr>
        <w:rPr>
          <w:rFonts w:ascii="Arial" w:eastAsia="Times New Roman" w:hAnsi="Arial" w:cs="Arial"/>
        </w:rPr>
      </w:pPr>
      <w:r w:rsidRPr="00026AE0">
        <w:rPr>
          <w:rFonts w:ascii="Arial" w:eastAsia="Times New Roman" w:hAnsi="Arial" w:cs="Arial"/>
          <w:b/>
          <w:u w:val="single"/>
        </w:rPr>
        <w:t>Grade Complaints</w:t>
      </w:r>
      <w:r w:rsidRPr="00026AE0">
        <w:rPr>
          <w:rFonts w:ascii="Arial" w:eastAsia="Times New Roman" w:hAnsi="Arial" w:cs="Arial"/>
        </w:rPr>
        <w:t>: Re-grade requests are allowed. Such requests must be made in within one week of receiving a grade and they must be made in written form</w:t>
      </w:r>
      <w:r w:rsidR="00507523">
        <w:rPr>
          <w:rFonts w:ascii="Arial" w:eastAsia="Times New Roman" w:hAnsi="Arial" w:cs="Arial"/>
        </w:rPr>
        <w:t>.</w:t>
      </w:r>
    </w:p>
    <w:p w14:paraId="31A4F8D5" w14:textId="77777777" w:rsidR="00026AE0" w:rsidRPr="00026AE0" w:rsidRDefault="00026AE0" w:rsidP="00026AE0">
      <w:pPr>
        <w:rPr>
          <w:rFonts w:ascii="Arial" w:eastAsiaTheme="minorEastAsia" w:hAnsi="Arial" w:cs="Arial"/>
        </w:rPr>
      </w:pPr>
    </w:p>
    <w:p w14:paraId="20EAD880" w14:textId="77777777" w:rsidR="00026AE0" w:rsidRPr="00026AE0" w:rsidRDefault="00026AE0" w:rsidP="00026AE0">
      <w:pPr>
        <w:rPr>
          <w:rFonts w:ascii="Arial" w:eastAsiaTheme="minorEastAsia" w:hAnsi="Arial" w:cs="Arial"/>
          <w:b/>
        </w:rPr>
      </w:pPr>
      <w:r w:rsidRPr="00026AE0">
        <w:rPr>
          <w:rFonts w:ascii="Arial" w:eastAsiaTheme="minorEastAsia" w:hAnsi="Arial" w:cs="Arial"/>
          <w:b/>
        </w:rPr>
        <w:t>TECHNOLOGY USE</w:t>
      </w:r>
    </w:p>
    <w:p w14:paraId="6C806729" w14:textId="77777777" w:rsidR="00026AE0" w:rsidRPr="00026AE0" w:rsidRDefault="00026AE0" w:rsidP="00026AE0">
      <w:pPr>
        <w:numPr>
          <w:ilvl w:val="0"/>
          <w:numId w:val="1"/>
        </w:numPr>
        <w:contextualSpacing/>
        <w:rPr>
          <w:rFonts w:ascii="Arial" w:eastAsiaTheme="minorEastAsia" w:hAnsi="Arial" w:cs="Arial"/>
        </w:rPr>
      </w:pPr>
      <w:r w:rsidRPr="00026AE0">
        <w:rPr>
          <w:rFonts w:ascii="Arial" w:eastAsiaTheme="minorEastAsia" w:hAnsi="Arial" w:cs="Arial"/>
        </w:rPr>
        <w:t xml:space="preserve">Use of computers is allowed but only for taking notes. The instructor has the right to end any session if ANY of the students is found using </w:t>
      </w:r>
      <w:proofErr w:type="spellStart"/>
      <w:r w:rsidRPr="00026AE0">
        <w:rPr>
          <w:rFonts w:ascii="Arial" w:eastAsiaTheme="minorEastAsia" w:hAnsi="Arial" w:cs="Arial"/>
        </w:rPr>
        <w:t>facebook</w:t>
      </w:r>
      <w:proofErr w:type="spellEnd"/>
      <w:r w:rsidRPr="00026AE0">
        <w:rPr>
          <w:rFonts w:ascii="Arial" w:eastAsiaTheme="minorEastAsia" w:hAnsi="Arial" w:cs="Arial"/>
        </w:rPr>
        <w:t xml:space="preserve">, twitter, </w:t>
      </w:r>
      <w:proofErr w:type="spellStart"/>
      <w:r w:rsidRPr="00026AE0">
        <w:rPr>
          <w:rFonts w:ascii="Arial" w:eastAsiaTheme="minorEastAsia" w:hAnsi="Arial" w:cs="Arial"/>
        </w:rPr>
        <w:t>youtube</w:t>
      </w:r>
      <w:proofErr w:type="spellEnd"/>
      <w:r w:rsidRPr="00026AE0">
        <w:rPr>
          <w:rFonts w:ascii="Arial" w:eastAsiaTheme="minorEastAsia" w:hAnsi="Arial" w:cs="Arial"/>
        </w:rPr>
        <w:t xml:space="preserve"> or any other social media. In such a case, the instructor will assume that the topics to be covered that day were covered.</w:t>
      </w:r>
    </w:p>
    <w:p w14:paraId="150286BC" w14:textId="77777777" w:rsidR="00026AE0" w:rsidRPr="00026AE0" w:rsidRDefault="00026AE0" w:rsidP="00026AE0">
      <w:pPr>
        <w:numPr>
          <w:ilvl w:val="0"/>
          <w:numId w:val="1"/>
        </w:numPr>
        <w:contextualSpacing/>
        <w:rPr>
          <w:rFonts w:ascii="Arial" w:eastAsia="Times New Roman" w:hAnsi="Arial" w:cs="Arial"/>
        </w:rPr>
      </w:pPr>
      <w:r w:rsidRPr="00026AE0">
        <w:rPr>
          <w:rFonts w:ascii="Arial" w:eastAsia="Times New Roman" w:hAnsi="Arial" w:cs="Arial"/>
        </w:rPr>
        <w:t>Recording and distributions of lectures is prohibited. Use of cell phones and similar devices is prohibited.</w:t>
      </w:r>
    </w:p>
    <w:p w14:paraId="1CF79112" w14:textId="77777777" w:rsidR="00026AE0" w:rsidRPr="00026AE0" w:rsidRDefault="00026AE0" w:rsidP="00026AE0">
      <w:pPr>
        <w:rPr>
          <w:rFonts w:ascii="Arial" w:eastAsia="Times New Roman" w:hAnsi="Arial" w:cs="Arial"/>
        </w:rPr>
      </w:pPr>
    </w:p>
    <w:p w14:paraId="608530E9" w14:textId="77777777" w:rsidR="00026AE0" w:rsidRPr="00026AE0" w:rsidRDefault="00026AE0" w:rsidP="00026AE0">
      <w:pPr>
        <w:rPr>
          <w:rFonts w:ascii="Arial" w:eastAsiaTheme="minorEastAsia" w:hAnsi="Arial" w:cs="Arial"/>
        </w:rPr>
      </w:pPr>
    </w:p>
    <w:p w14:paraId="70B23E85" w14:textId="77777777" w:rsidR="008D0D90" w:rsidRDefault="00675A11"/>
    <w:sectPr w:rsidR="008D0D90" w:rsidSect="00A434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17BB8"/>
    <w:multiLevelType w:val="hybridMultilevel"/>
    <w:tmpl w:val="3C94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AE0"/>
    <w:rsid w:val="00026AE0"/>
    <w:rsid w:val="00204D92"/>
    <w:rsid w:val="00224392"/>
    <w:rsid w:val="0028119E"/>
    <w:rsid w:val="003325CC"/>
    <w:rsid w:val="00507523"/>
    <w:rsid w:val="00675A11"/>
    <w:rsid w:val="006E13BF"/>
    <w:rsid w:val="0096628C"/>
    <w:rsid w:val="00A2399D"/>
    <w:rsid w:val="00CC6F14"/>
    <w:rsid w:val="00EA60F2"/>
    <w:rsid w:val="00F43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0AC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026AE0"/>
  </w:style>
  <w:style w:type="table" w:styleId="TableGrid">
    <w:name w:val="Table Grid"/>
    <w:basedOn w:val="TableNormal"/>
    <w:uiPriority w:val="59"/>
    <w:rsid w:val="00026AE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6AE0"/>
    <w:pPr>
      <w:ind w:left="720"/>
      <w:contextualSpacing/>
    </w:pPr>
    <w:rPr>
      <w:rFonts w:eastAsiaTheme="minorEastAsia"/>
    </w:rPr>
  </w:style>
  <w:style w:type="character" w:styleId="Hyperlink">
    <w:name w:val="Hyperlink"/>
    <w:basedOn w:val="DefaultParagraphFont"/>
    <w:uiPriority w:val="99"/>
    <w:unhideWhenUsed/>
    <w:rsid w:val="00CC6F14"/>
    <w:rPr>
      <w:color w:val="0563C1" w:themeColor="hyperlink"/>
      <w:u w:val="single"/>
    </w:rPr>
  </w:style>
  <w:style w:type="character" w:styleId="UnresolvedMention">
    <w:name w:val="Unresolved Mention"/>
    <w:basedOn w:val="DefaultParagraphFont"/>
    <w:uiPriority w:val="99"/>
    <w:rsid w:val="00CC6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66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bio.asm.org/content/organization-and-format" TargetMode="External"/><Relationship Id="rId5" Type="http://schemas.openxmlformats.org/officeDocument/2006/relationships/hyperlink" Target="http://honor.unc.edu/index.php?option=com_content&amp;view=article&amp;id=106:honorsyllabus&amp;catid=43:facultycontent&amp;Itemid=14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Matute</dc:creator>
  <cp:keywords/>
  <dc:description/>
  <cp:lastModifiedBy>Daniel Matute</cp:lastModifiedBy>
  <cp:revision>2</cp:revision>
  <dcterms:created xsi:type="dcterms:W3CDTF">2020-01-09T15:08:00Z</dcterms:created>
  <dcterms:modified xsi:type="dcterms:W3CDTF">2020-01-09T15:08:00Z</dcterms:modified>
</cp:coreProperties>
</file>