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49F3" w14:textId="77777777" w:rsidR="00C86273" w:rsidRDefault="00C86273">
      <w:pPr>
        <w:pStyle w:val="Title"/>
      </w:pPr>
      <w:r>
        <w:rPr>
          <w:sz w:val="32"/>
        </w:rPr>
        <w:t>Syllabus</w:t>
      </w:r>
    </w:p>
    <w:p w14:paraId="7E8FB242" w14:textId="77777777" w:rsidR="00C86273" w:rsidRDefault="00C86273">
      <w:pPr>
        <w:pStyle w:val="Title"/>
      </w:pPr>
      <w:r>
        <w:t>Mathematical and Computational Models in Biology</w:t>
      </w:r>
    </w:p>
    <w:p w14:paraId="69B69D03" w14:textId="77777777" w:rsidR="00C86273" w:rsidRDefault="00C86273">
      <w:pPr>
        <w:pStyle w:val="Title"/>
      </w:pPr>
      <w:r>
        <w:t>B</w:t>
      </w:r>
      <w:r w:rsidR="00A748FD">
        <w:t>iol</w:t>
      </w:r>
      <w:r>
        <w:t xml:space="preserve"> </w:t>
      </w:r>
      <w:r w:rsidR="00A47DD5">
        <w:t>553L / Math 553</w:t>
      </w:r>
      <w:r w:rsidR="00D97808">
        <w:t>L</w:t>
      </w:r>
    </w:p>
    <w:p w14:paraId="1DB272DB" w14:textId="63EE5789" w:rsidR="00C86273" w:rsidRDefault="00A21A56" w:rsidP="00C86273">
      <w:pPr>
        <w:pStyle w:val="Title"/>
      </w:pPr>
      <w:r>
        <w:t xml:space="preserve">Fall </w:t>
      </w:r>
      <w:r w:rsidR="00B73CDA">
        <w:t>201</w:t>
      </w:r>
      <w:r w:rsidR="00A8293F">
        <w:t>9</w:t>
      </w:r>
    </w:p>
    <w:p w14:paraId="61ECEB36" w14:textId="77777777" w:rsidR="00C86273" w:rsidRDefault="00C86273"/>
    <w:p w14:paraId="59086489" w14:textId="77777777" w:rsidR="00C86273" w:rsidRDefault="00C86273">
      <w:pPr>
        <w:rPr>
          <w:b/>
        </w:rPr>
      </w:pPr>
      <w:r>
        <w:rPr>
          <w:b/>
        </w:rPr>
        <w:t>Introduction:</w:t>
      </w:r>
    </w:p>
    <w:p w14:paraId="3205C785" w14:textId="77777777" w:rsidR="00C86273" w:rsidRDefault="00C86273">
      <w:pPr>
        <w:ind w:firstLine="720"/>
        <w:rPr>
          <w:sz w:val="10"/>
        </w:rPr>
      </w:pPr>
    </w:p>
    <w:p w14:paraId="22C3F470" w14:textId="77777777" w:rsidR="00EC56CC" w:rsidRPr="00E419F8" w:rsidRDefault="00EC56CC">
      <w:pPr>
        <w:ind w:firstLine="720"/>
        <w:rPr>
          <w:sz w:val="10"/>
        </w:rPr>
      </w:pPr>
    </w:p>
    <w:p w14:paraId="52852C3A" w14:textId="77777777" w:rsidR="00C86273" w:rsidRDefault="00C86273">
      <w:pPr>
        <w:ind w:firstLine="720"/>
      </w:pPr>
      <w:r>
        <w:t xml:space="preserve">Welcome!  This </w:t>
      </w:r>
      <w:r w:rsidR="001E27A6">
        <w:t xml:space="preserve">lab </w:t>
      </w:r>
      <w:r>
        <w:t>course will introduce methods for developing and analyzing mathematical models of biological systems</w:t>
      </w:r>
      <w:r w:rsidR="001E27A6">
        <w:t xml:space="preserve">, paired with the lecture material in </w:t>
      </w:r>
      <w:r w:rsidR="00A47DD5">
        <w:t>Biol/Math 553</w:t>
      </w:r>
      <w:r w:rsidR="001E27A6">
        <w:t xml:space="preserve">.  In the lab you will develop </w:t>
      </w:r>
      <w:r>
        <w:t xml:space="preserve">models using Mathematica and </w:t>
      </w:r>
      <w:r w:rsidR="002113B3">
        <w:t xml:space="preserve">MATLAB </w:t>
      </w:r>
      <w:r>
        <w:t xml:space="preserve">(which we will teach you!).  </w:t>
      </w:r>
    </w:p>
    <w:p w14:paraId="59FE881B" w14:textId="77777777" w:rsidR="00C86273" w:rsidRDefault="00C86273">
      <w:pPr>
        <w:ind w:firstLine="720"/>
      </w:pPr>
    </w:p>
    <w:p w14:paraId="14B86840" w14:textId="77777777" w:rsidR="00EC56CC" w:rsidRDefault="00EC56CC">
      <w:pPr>
        <w:ind w:firstLine="720"/>
      </w:pPr>
    </w:p>
    <w:p w14:paraId="01841D12" w14:textId="77777777" w:rsidR="00C86273" w:rsidRDefault="00C86273">
      <w:pPr>
        <w:ind w:firstLine="720"/>
      </w:pPr>
    </w:p>
    <w:p w14:paraId="445BE965" w14:textId="77777777" w:rsidR="00C86273" w:rsidRDefault="00C86273">
      <w:pPr>
        <w:rPr>
          <w:b/>
        </w:rPr>
      </w:pPr>
      <w:r>
        <w:rPr>
          <w:b/>
        </w:rPr>
        <w:t>Instructors:</w:t>
      </w:r>
    </w:p>
    <w:p w14:paraId="1515A7D4" w14:textId="77777777" w:rsidR="00C86273" w:rsidRDefault="00C86273">
      <w:pPr>
        <w:ind w:firstLine="720"/>
        <w:rPr>
          <w:sz w:val="10"/>
        </w:rPr>
      </w:pPr>
    </w:p>
    <w:p w14:paraId="7AD430AD" w14:textId="77777777" w:rsidR="00EC56CC" w:rsidRPr="00E419F8" w:rsidRDefault="00EC56CC">
      <w:pPr>
        <w:ind w:firstLine="720"/>
        <w:rPr>
          <w:sz w:val="10"/>
        </w:rPr>
      </w:pPr>
    </w:p>
    <w:p w14:paraId="395C53AF" w14:textId="77777777" w:rsidR="00C86273" w:rsidRDefault="00C86273">
      <w:r>
        <w:tab/>
        <w:t>Ty Hedrick:</w:t>
      </w:r>
      <w:r>
        <w:tab/>
      </w:r>
      <w:r>
        <w:tab/>
      </w:r>
      <w:r>
        <w:tab/>
      </w:r>
      <w:r>
        <w:tab/>
        <w:t>Maria Servedio:</w:t>
      </w:r>
    </w:p>
    <w:p w14:paraId="26033DB6" w14:textId="77777777" w:rsidR="00C86273" w:rsidRDefault="00C86273">
      <w:pPr>
        <w:ind w:firstLine="720"/>
      </w:pPr>
      <w:r>
        <w:t xml:space="preserve">     Biology Department</w:t>
      </w:r>
      <w:r>
        <w:tab/>
      </w:r>
      <w:r>
        <w:tab/>
        <w:t xml:space="preserve">     Biology Department</w:t>
      </w:r>
    </w:p>
    <w:p w14:paraId="6563407D" w14:textId="0D27C5F7" w:rsidR="00C86273" w:rsidRDefault="00C86273">
      <w:pPr>
        <w:ind w:firstLine="720"/>
      </w:pPr>
      <w:r>
        <w:t xml:space="preserve">     </w:t>
      </w:r>
      <w:r w:rsidR="009E1E78">
        <w:t>Coker 301</w:t>
      </w:r>
      <w:bookmarkStart w:id="0" w:name="_GoBack"/>
      <w:bookmarkEnd w:id="0"/>
      <w:r w:rsidR="00C23517">
        <w:tab/>
      </w:r>
      <w:r>
        <w:tab/>
      </w:r>
      <w:r>
        <w:tab/>
      </w:r>
      <w:r>
        <w:tab/>
        <w:t xml:space="preserve">     </w:t>
      </w:r>
      <w:r w:rsidR="009E1E78">
        <w:t>Coker 404</w:t>
      </w:r>
    </w:p>
    <w:p w14:paraId="2BADDF4B" w14:textId="77777777" w:rsidR="00C86273" w:rsidRDefault="00C86273">
      <w:pPr>
        <w:ind w:left="720"/>
      </w:pPr>
      <w:r>
        <w:t xml:space="preserve">     e-mail: </w:t>
      </w:r>
      <w:hyperlink r:id="rId8" w:history="1">
        <w:r w:rsidRPr="006A349E">
          <w:rPr>
            <w:rStyle w:val="Hyperlink"/>
          </w:rPr>
          <w:t>thedrick@bio.unc.edu</w:t>
        </w:r>
      </w:hyperlink>
      <w:r>
        <w:t xml:space="preserve"> </w:t>
      </w:r>
      <w:r>
        <w:tab/>
        <w:t xml:space="preserve">     e-mail: </w:t>
      </w:r>
      <w:hyperlink r:id="rId9" w:history="1">
        <w:r>
          <w:rPr>
            <w:rStyle w:val="Hyperlink"/>
          </w:rPr>
          <w:t>servedio@email.unc.edu</w:t>
        </w:r>
      </w:hyperlink>
    </w:p>
    <w:p w14:paraId="485BF898" w14:textId="77777777" w:rsidR="00C86273" w:rsidRDefault="00C86273">
      <w:r>
        <w:t xml:space="preserve">    </w:t>
      </w:r>
      <w:r>
        <w:tab/>
        <w:t xml:space="preserve">     phone: 962-0757</w:t>
      </w:r>
      <w:r>
        <w:tab/>
      </w:r>
      <w:r>
        <w:tab/>
        <w:t xml:space="preserve">                 phone: 843-2692</w:t>
      </w:r>
    </w:p>
    <w:p w14:paraId="0B5CA97A" w14:textId="77777777" w:rsidR="00C86273" w:rsidRDefault="00C86273">
      <w:r>
        <w:t xml:space="preserve">  </w:t>
      </w:r>
      <w:r>
        <w:tab/>
        <w:t xml:space="preserve">     Office hours: </w:t>
      </w:r>
      <w:r w:rsidR="005641ED" w:rsidRPr="009355D6">
        <w:t>Wed</w:t>
      </w:r>
      <w:r w:rsidR="00232478" w:rsidRPr="009355D6">
        <w:t xml:space="preserve"> </w:t>
      </w:r>
      <w:r w:rsidR="009355D6" w:rsidRPr="00533CF8">
        <w:t>1</w:t>
      </w:r>
      <w:r w:rsidR="009355D6">
        <w:t>:00</w:t>
      </w:r>
      <w:r w:rsidR="00232478" w:rsidRPr="009355D6">
        <w:t>-</w:t>
      </w:r>
      <w:r w:rsidR="009355D6" w:rsidRPr="00533CF8">
        <w:t>2</w:t>
      </w:r>
      <w:r w:rsidR="009355D6">
        <w:t>:00</w:t>
      </w:r>
      <w:r w:rsidR="009355D6" w:rsidRPr="00533CF8">
        <w:t>p</w:t>
      </w:r>
      <w:r w:rsidR="009355D6" w:rsidRPr="009355D6">
        <w:t>m</w:t>
      </w:r>
      <w:r>
        <w:tab/>
        <w:t xml:space="preserve"> </w:t>
      </w:r>
      <w:r w:rsidR="00FA1C00">
        <w:t xml:space="preserve">    </w:t>
      </w:r>
      <w:r>
        <w:t xml:space="preserve">Office </w:t>
      </w:r>
      <w:r w:rsidRPr="009971DB">
        <w:t xml:space="preserve">hours: </w:t>
      </w:r>
      <w:r w:rsidR="00B73CDA">
        <w:t>Tues</w:t>
      </w:r>
      <w:r w:rsidR="00B73CDA" w:rsidRPr="00C01F19">
        <w:t xml:space="preserve"> </w:t>
      </w:r>
      <w:r w:rsidR="00B73CDA">
        <w:t>2</w:t>
      </w:r>
      <w:r w:rsidR="00545B13" w:rsidRPr="00C01F19">
        <w:t>:</w:t>
      </w:r>
      <w:r w:rsidR="009971DB" w:rsidRPr="00941373">
        <w:t>0</w:t>
      </w:r>
      <w:r w:rsidR="00545B13" w:rsidRPr="00C01F19">
        <w:t>0-</w:t>
      </w:r>
      <w:r w:rsidR="00B73CDA">
        <w:t>3</w:t>
      </w:r>
      <w:r w:rsidR="00545B13" w:rsidRPr="00C01F19">
        <w:t>:</w:t>
      </w:r>
      <w:r w:rsidR="009971DB" w:rsidRPr="00325BDE">
        <w:t>0</w:t>
      </w:r>
      <w:r w:rsidR="009971DB" w:rsidRPr="009971DB">
        <w:t>0</w:t>
      </w:r>
      <w:r w:rsidR="009971DB" w:rsidRPr="00C01F19">
        <w:t>pm</w:t>
      </w:r>
    </w:p>
    <w:p w14:paraId="7CDE6104" w14:textId="77777777" w:rsidR="00EC56CC" w:rsidRDefault="00EC56CC"/>
    <w:p w14:paraId="7A3CE364" w14:textId="77777777" w:rsidR="00C86273" w:rsidRDefault="00C86273">
      <w:r>
        <w:t>If you are unable to come during office hours meetings can be scheduled by appointment.</w:t>
      </w:r>
    </w:p>
    <w:p w14:paraId="0CEC66CC" w14:textId="77777777" w:rsidR="00AD0AD5" w:rsidRDefault="00AD0AD5" w:rsidP="002C2ECA"/>
    <w:p w14:paraId="64305023" w14:textId="77777777" w:rsidR="00EC56CC" w:rsidRDefault="00EC56CC" w:rsidP="002C2ECA"/>
    <w:p w14:paraId="2C7F391D" w14:textId="77777777" w:rsidR="00C86273" w:rsidRPr="00E419F8" w:rsidRDefault="00C86273">
      <w:pPr>
        <w:ind w:firstLine="720"/>
        <w:rPr>
          <w:sz w:val="18"/>
        </w:rPr>
      </w:pPr>
    </w:p>
    <w:p w14:paraId="27BEE4AE" w14:textId="77777777" w:rsidR="00C86273" w:rsidRDefault="002C2ECA">
      <w:pPr>
        <w:rPr>
          <w:b/>
        </w:rPr>
      </w:pPr>
      <w:r>
        <w:rPr>
          <w:b/>
        </w:rPr>
        <w:t>Lab</w:t>
      </w:r>
      <w:r w:rsidR="00C86273">
        <w:rPr>
          <w:b/>
        </w:rPr>
        <w:t>:</w:t>
      </w:r>
    </w:p>
    <w:p w14:paraId="6157A433" w14:textId="77777777" w:rsidR="00C86273" w:rsidRDefault="00C86273">
      <w:pPr>
        <w:ind w:firstLine="720"/>
        <w:rPr>
          <w:sz w:val="6"/>
        </w:rPr>
      </w:pPr>
    </w:p>
    <w:p w14:paraId="7A43332F" w14:textId="77777777" w:rsidR="00EC56CC" w:rsidRPr="00E419F8" w:rsidRDefault="00EC56CC">
      <w:pPr>
        <w:ind w:firstLine="720"/>
        <w:rPr>
          <w:sz w:val="6"/>
        </w:rPr>
      </w:pPr>
    </w:p>
    <w:p w14:paraId="7F0F792C" w14:textId="441EC68D" w:rsidR="00C86273" w:rsidRDefault="00545B13">
      <w:r>
        <w:tab/>
        <w:t>M, 2:</w:t>
      </w:r>
      <w:r w:rsidR="00A47DD5">
        <w:t>00</w:t>
      </w:r>
      <w:r w:rsidR="00C86273">
        <w:t>-</w:t>
      </w:r>
      <w:r w:rsidR="00141DFE">
        <w:t>4:</w:t>
      </w:r>
      <w:r w:rsidR="00A47DD5">
        <w:t>00</w:t>
      </w:r>
      <w:r w:rsidR="00C86273">
        <w:t xml:space="preserve">, </w:t>
      </w:r>
      <w:r w:rsidR="00090784">
        <w:t>Wilson 213</w:t>
      </w:r>
    </w:p>
    <w:p w14:paraId="0FA88ACB" w14:textId="77777777" w:rsidR="00C86273" w:rsidRDefault="00C86273"/>
    <w:p w14:paraId="4FE14052" w14:textId="77777777" w:rsidR="00C86273" w:rsidRDefault="00C86273">
      <w:r>
        <w:tab/>
        <w:t xml:space="preserve">The labs will be used to reinforce ideas learned during the lectures and to give you experience writing programs to analyze biological problems.  You will learn both Mathematica and </w:t>
      </w:r>
      <w:r w:rsidR="00232478">
        <w:t>MATLAB</w:t>
      </w:r>
      <w:r>
        <w:t xml:space="preserve"> in the labs.</w:t>
      </w:r>
    </w:p>
    <w:p w14:paraId="0F6D7AEF" w14:textId="77777777" w:rsidR="00C86273" w:rsidRDefault="00C86273" w:rsidP="00C86273">
      <w:pPr>
        <w:rPr>
          <w:b/>
        </w:rPr>
      </w:pPr>
    </w:p>
    <w:p w14:paraId="7611E0F0" w14:textId="77777777" w:rsidR="00EC56CC" w:rsidRDefault="00EC56CC" w:rsidP="00C86273">
      <w:pPr>
        <w:rPr>
          <w:b/>
        </w:rPr>
      </w:pPr>
    </w:p>
    <w:p w14:paraId="26EF4748" w14:textId="77777777" w:rsidR="00EC56CC" w:rsidRPr="00353D9A" w:rsidRDefault="00EC56CC" w:rsidP="00C86273">
      <w:pPr>
        <w:rPr>
          <w:b/>
        </w:rPr>
      </w:pPr>
    </w:p>
    <w:p w14:paraId="448E64CE" w14:textId="77777777" w:rsidR="00C86273" w:rsidRPr="00353D9A" w:rsidRDefault="00C86273" w:rsidP="00C86273">
      <w:pPr>
        <w:rPr>
          <w:b/>
        </w:rPr>
      </w:pPr>
      <w:r w:rsidRPr="00353D9A">
        <w:rPr>
          <w:b/>
        </w:rPr>
        <w:t xml:space="preserve">Obtaining Mathematica and </w:t>
      </w:r>
      <w:r w:rsidR="00232478">
        <w:rPr>
          <w:b/>
        </w:rPr>
        <w:t>MATLAB</w:t>
      </w:r>
      <w:r w:rsidRPr="00353D9A">
        <w:rPr>
          <w:b/>
        </w:rPr>
        <w:t>:</w:t>
      </w:r>
    </w:p>
    <w:p w14:paraId="25BE0FE6" w14:textId="77777777" w:rsidR="00C86273" w:rsidRDefault="00C86273">
      <w:pPr>
        <w:ind w:firstLine="720"/>
        <w:rPr>
          <w:sz w:val="10"/>
        </w:rPr>
      </w:pPr>
    </w:p>
    <w:p w14:paraId="0774B4F6" w14:textId="77777777" w:rsidR="00EC56CC" w:rsidRPr="00E419F8" w:rsidRDefault="00EC56CC">
      <w:pPr>
        <w:ind w:firstLine="720"/>
        <w:rPr>
          <w:sz w:val="10"/>
        </w:rPr>
      </w:pPr>
    </w:p>
    <w:p w14:paraId="234F0302" w14:textId="77777777" w:rsidR="00F3560F" w:rsidRDefault="00C86273" w:rsidP="00C86273">
      <w:r>
        <w:tab/>
        <w:t xml:space="preserve">Students can obtain both Mathematica and </w:t>
      </w:r>
      <w:r w:rsidR="00232478">
        <w:t>MATLAB</w:t>
      </w:r>
      <w:r>
        <w:t xml:space="preserve"> from Software Acquisitions </w:t>
      </w:r>
      <w:r w:rsidRPr="00F3560F">
        <w:t>http</w:t>
      </w:r>
      <w:r w:rsidR="00F3560F">
        <w:t>s://sa.unc.edu/shop</w:t>
      </w:r>
      <w:r>
        <w:t xml:space="preserve"> using your Onyen.  Both packages are free</w:t>
      </w:r>
      <w:r w:rsidR="00232478">
        <w:t xml:space="preserve"> for students</w:t>
      </w:r>
      <w:r>
        <w:t xml:space="preserve">.  </w:t>
      </w:r>
      <w:r w:rsidR="00F3560F">
        <w:t xml:space="preserve">You can choose to get the software as a download or order a DVD to pick up.  </w:t>
      </w:r>
    </w:p>
    <w:p w14:paraId="29331BB3" w14:textId="77777777" w:rsidR="00C86273" w:rsidRDefault="00C86273" w:rsidP="00F3560F">
      <w:pPr>
        <w:ind w:firstLine="720"/>
      </w:pPr>
      <w:r>
        <w:t xml:space="preserve">Please make sure you have them loaded on your computer by the </w:t>
      </w:r>
      <w:r w:rsidRPr="00B146A6">
        <w:rPr>
          <w:b/>
        </w:rPr>
        <w:t>FIRST</w:t>
      </w:r>
      <w:r>
        <w:t xml:space="preserve"> lab.  </w:t>
      </w:r>
      <w:r w:rsidR="00232478">
        <w:t>For MATLAB, only the base package (no toolboxes) are required if you need to save space when installing the program.</w:t>
      </w:r>
    </w:p>
    <w:p w14:paraId="28BA6FCE" w14:textId="77777777" w:rsidR="00EC56CC" w:rsidRDefault="00EC56CC"/>
    <w:p w14:paraId="135FFA25" w14:textId="77777777" w:rsidR="00C86273" w:rsidRDefault="00C86273">
      <w:r>
        <w:tab/>
      </w:r>
    </w:p>
    <w:p w14:paraId="640C1BC8" w14:textId="77777777" w:rsidR="00C86273" w:rsidRDefault="00C86273"/>
    <w:p w14:paraId="3F92A64B" w14:textId="77777777" w:rsidR="00C86273" w:rsidRDefault="00C86273">
      <w:pPr>
        <w:rPr>
          <w:b/>
        </w:rPr>
      </w:pPr>
      <w:r>
        <w:rPr>
          <w:b/>
        </w:rPr>
        <w:t>Textbook:</w:t>
      </w:r>
    </w:p>
    <w:p w14:paraId="78024E87" w14:textId="77777777" w:rsidR="00C86273" w:rsidRDefault="00C86273">
      <w:pPr>
        <w:ind w:firstLine="720"/>
        <w:rPr>
          <w:sz w:val="10"/>
        </w:rPr>
      </w:pPr>
    </w:p>
    <w:p w14:paraId="0B8B9598" w14:textId="77777777" w:rsidR="00EC56CC" w:rsidRPr="00E419F8" w:rsidRDefault="00EC56CC">
      <w:pPr>
        <w:ind w:firstLine="720"/>
        <w:rPr>
          <w:sz w:val="10"/>
        </w:rPr>
      </w:pPr>
    </w:p>
    <w:p w14:paraId="04F6A823" w14:textId="77777777" w:rsidR="00C86273" w:rsidRDefault="00C86273" w:rsidP="00325BDE">
      <w:r>
        <w:t>The textbook</w:t>
      </w:r>
      <w:r w:rsidR="00412AA7">
        <w:t xml:space="preserve"> (required</w:t>
      </w:r>
      <w:r w:rsidR="002C2ECA">
        <w:t xml:space="preserve"> for </w:t>
      </w:r>
      <w:r w:rsidR="003233DC">
        <w:t>Biol/Math 553</w:t>
      </w:r>
      <w:r w:rsidR="00412AA7">
        <w:t>)</w:t>
      </w:r>
      <w:r>
        <w:t>, which is available in Student Stores, is:</w:t>
      </w:r>
    </w:p>
    <w:p w14:paraId="059CF7DF" w14:textId="77777777" w:rsidR="003233DC" w:rsidRDefault="003233DC">
      <w:pPr>
        <w:ind w:firstLine="720"/>
        <w:rPr>
          <w:i/>
        </w:rPr>
      </w:pPr>
    </w:p>
    <w:p w14:paraId="71DDDF7B" w14:textId="77777777" w:rsidR="004C432E" w:rsidRDefault="004C432E">
      <w:pPr>
        <w:ind w:firstLine="720"/>
      </w:pPr>
      <w:r>
        <w:rPr>
          <w:i/>
        </w:rPr>
        <w:t xml:space="preserve">A Biologist’s Guide to Mathematical Modeling in Ecology and Evolution </w:t>
      </w:r>
    </w:p>
    <w:p w14:paraId="67D357BC" w14:textId="77777777" w:rsidR="00C86273" w:rsidRDefault="004C432E" w:rsidP="001E27A6">
      <w:pPr>
        <w:ind w:left="720" w:firstLine="720"/>
      </w:pPr>
      <w:r>
        <w:t>by S.P. Otto and T. Day, Princeton University Press, 2007.</w:t>
      </w:r>
    </w:p>
    <w:p w14:paraId="31D9B06C" w14:textId="77777777" w:rsidR="001E27A6" w:rsidRDefault="001E27A6" w:rsidP="001E27A6">
      <w:pPr>
        <w:ind w:left="720" w:firstLine="720"/>
      </w:pPr>
    </w:p>
    <w:p w14:paraId="0751F302" w14:textId="77777777" w:rsidR="00C86273" w:rsidRDefault="005938A4">
      <w:pPr>
        <w:rPr>
          <w:b/>
        </w:rPr>
      </w:pPr>
      <w:r>
        <w:rPr>
          <w:b/>
        </w:rPr>
        <w:br w:type="page"/>
      </w:r>
      <w:r w:rsidR="00C86273">
        <w:rPr>
          <w:b/>
        </w:rPr>
        <w:lastRenderedPageBreak/>
        <w:t>Evaluation:</w:t>
      </w:r>
    </w:p>
    <w:p w14:paraId="6DE44A0C" w14:textId="77777777" w:rsidR="00C86273" w:rsidRDefault="00C86273">
      <w:pPr>
        <w:ind w:firstLine="720"/>
        <w:rPr>
          <w:sz w:val="10"/>
        </w:rPr>
      </w:pPr>
    </w:p>
    <w:p w14:paraId="69F9A2A5" w14:textId="77777777" w:rsidR="00EC56CC" w:rsidRDefault="00EC56CC">
      <w:pPr>
        <w:ind w:firstLine="720"/>
        <w:rPr>
          <w:sz w:val="10"/>
        </w:rPr>
      </w:pPr>
    </w:p>
    <w:p w14:paraId="28E1908D" w14:textId="77777777" w:rsidR="00EC56CC" w:rsidRPr="00E419F8" w:rsidRDefault="00EC56CC">
      <w:pPr>
        <w:ind w:firstLine="720"/>
        <w:rPr>
          <w:sz w:val="10"/>
        </w:rPr>
      </w:pPr>
    </w:p>
    <w:p w14:paraId="70732751" w14:textId="77777777" w:rsidR="00C86273" w:rsidRDefault="00C86273">
      <w:pPr>
        <w:ind w:firstLine="720"/>
      </w:pPr>
      <w:r>
        <w:t>Grades will be determined in the following way:</w:t>
      </w:r>
    </w:p>
    <w:p w14:paraId="0CB8542D" w14:textId="77777777" w:rsidR="00C86273" w:rsidRDefault="00C86273">
      <w:pPr>
        <w:ind w:firstLine="720"/>
      </w:pPr>
    </w:p>
    <w:p w14:paraId="1681FEAB" w14:textId="77777777" w:rsidR="00C86273" w:rsidRDefault="002C2ECA" w:rsidP="002C2ECA">
      <w:pPr>
        <w:ind w:firstLine="720"/>
      </w:pPr>
      <w:r>
        <w:t>Lab assignments</w:t>
      </w:r>
      <w:r w:rsidR="00C86273">
        <w:t xml:space="preserve">: </w:t>
      </w:r>
      <w:r>
        <w:t>65</w:t>
      </w:r>
      <w:r w:rsidR="00C86273">
        <w:t>%</w:t>
      </w:r>
      <w:r>
        <w:tab/>
      </w:r>
    </w:p>
    <w:p w14:paraId="1413A211" w14:textId="77777777" w:rsidR="00C86273" w:rsidRDefault="00D949BF">
      <w:pPr>
        <w:ind w:firstLine="720"/>
      </w:pPr>
      <w:r>
        <w:t xml:space="preserve">Group </w:t>
      </w:r>
      <w:r w:rsidR="00C86273">
        <w:t>project</w:t>
      </w:r>
      <w:r w:rsidR="002C2ECA">
        <w:t xml:space="preserve"> programming implementation</w:t>
      </w:r>
      <w:r w:rsidR="00C86273">
        <w:t xml:space="preserve">: </w:t>
      </w:r>
      <w:r w:rsidR="004C432E">
        <w:t>20</w:t>
      </w:r>
      <w:r w:rsidR="00C86273">
        <w:t>%</w:t>
      </w:r>
    </w:p>
    <w:p w14:paraId="503D25A4" w14:textId="77777777" w:rsidR="00C86273" w:rsidRDefault="00C86273">
      <w:pPr>
        <w:ind w:firstLine="720"/>
      </w:pPr>
      <w:r>
        <w:t xml:space="preserve">Final exam: </w:t>
      </w:r>
      <w:r w:rsidR="002C2ECA">
        <w:t>15</w:t>
      </w:r>
      <w:r>
        <w:t>%</w:t>
      </w:r>
    </w:p>
    <w:p w14:paraId="54D9D8A6" w14:textId="77777777" w:rsidR="00412AA7" w:rsidRDefault="002C2ECA" w:rsidP="002C2ECA">
      <w:r>
        <w:tab/>
      </w:r>
    </w:p>
    <w:p w14:paraId="44592A80" w14:textId="77777777" w:rsidR="00C86273" w:rsidRDefault="00412AA7" w:rsidP="00B146A6">
      <w:pPr>
        <w:ind w:firstLine="360"/>
        <w:rPr>
          <w:color w:val="000000"/>
        </w:rPr>
      </w:pPr>
      <w:r w:rsidRPr="00B146A6">
        <w:rPr>
          <w:i/>
        </w:rPr>
        <w:t>Lab assignments</w:t>
      </w:r>
      <w:r>
        <w:t xml:space="preserve">:  </w:t>
      </w:r>
      <w:r w:rsidR="00C86273">
        <w:t>You will be assigned questions to address during the labs.  Labs will be due on</w:t>
      </w:r>
      <w:r w:rsidR="00232478">
        <w:t xml:space="preserve"> </w:t>
      </w:r>
      <w:r w:rsidR="00F27C6E">
        <w:t xml:space="preserve">Wednesdays </w:t>
      </w:r>
      <w:r w:rsidR="00232478">
        <w:rPr>
          <w:color w:val="000000"/>
        </w:rPr>
        <w:t>(</w:t>
      </w:r>
      <w:r w:rsidR="00F27C6E">
        <w:rPr>
          <w:color w:val="000000"/>
        </w:rPr>
        <w:t>at 5pm)</w:t>
      </w:r>
      <w:r>
        <w:rPr>
          <w:color w:val="000000"/>
        </w:rPr>
        <w:t xml:space="preserve">; </w:t>
      </w:r>
      <w:r w:rsidR="00232478">
        <w:rPr>
          <w:color w:val="000000"/>
        </w:rPr>
        <w:t xml:space="preserve">lab assignments turned in late </w:t>
      </w:r>
      <w:r>
        <w:rPr>
          <w:color w:val="000000"/>
        </w:rPr>
        <w:t xml:space="preserve">without a prior-approved </w:t>
      </w:r>
      <w:r w:rsidR="003E53E3">
        <w:rPr>
          <w:color w:val="000000"/>
        </w:rPr>
        <w:t>extension</w:t>
      </w:r>
      <w:r>
        <w:rPr>
          <w:color w:val="000000"/>
        </w:rPr>
        <w:t xml:space="preserve"> </w:t>
      </w:r>
      <w:r w:rsidR="00232478">
        <w:rPr>
          <w:color w:val="000000"/>
        </w:rPr>
        <w:t xml:space="preserve">will incur a 50% </w:t>
      </w:r>
      <w:r w:rsidR="00232478" w:rsidRPr="00232478">
        <w:rPr>
          <w:color w:val="000000"/>
        </w:rPr>
        <w:t>penalty. T</w:t>
      </w:r>
      <w:r w:rsidR="00C86273" w:rsidRPr="00232478">
        <w:rPr>
          <w:color w:val="000000"/>
        </w:rPr>
        <w:t xml:space="preserve">he key for each </w:t>
      </w:r>
      <w:r w:rsidR="00232478" w:rsidRPr="00232478">
        <w:rPr>
          <w:color w:val="000000"/>
        </w:rPr>
        <w:t xml:space="preserve">lab </w:t>
      </w:r>
      <w:r w:rsidR="00C86273" w:rsidRPr="00232478">
        <w:rPr>
          <w:color w:val="000000"/>
        </w:rPr>
        <w:t xml:space="preserve">assignment </w:t>
      </w:r>
      <w:r w:rsidR="00232478" w:rsidRPr="00232478">
        <w:rPr>
          <w:color w:val="000000"/>
        </w:rPr>
        <w:t>will be</w:t>
      </w:r>
      <w:r w:rsidR="00C86273" w:rsidRPr="00232478">
        <w:rPr>
          <w:color w:val="000000"/>
        </w:rPr>
        <w:t xml:space="preserve"> posted the </w:t>
      </w:r>
      <w:r w:rsidR="00F27C6E">
        <w:rPr>
          <w:color w:val="000000"/>
        </w:rPr>
        <w:t xml:space="preserve">as soon as the lab </w:t>
      </w:r>
      <w:r w:rsidR="00C86273" w:rsidRPr="00232478">
        <w:rPr>
          <w:color w:val="000000"/>
        </w:rPr>
        <w:t>is due</w:t>
      </w:r>
      <w:r w:rsidR="003E53E3">
        <w:rPr>
          <w:color w:val="000000"/>
        </w:rPr>
        <w:t xml:space="preserve">. </w:t>
      </w:r>
      <w:r>
        <w:rPr>
          <w:color w:val="000000"/>
        </w:rPr>
        <w:t>Y</w:t>
      </w:r>
      <w:r w:rsidR="00232478" w:rsidRPr="00232478">
        <w:rPr>
          <w:color w:val="000000"/>
        </w:rPr>
        <w:t xml:space="preserve">ou will grade your work using the key and turn the graded assignment in by </w:t>
      </w:r>
      <w:r w:rsidR="00F27C6E">
        <w:rPr>
          <w:color w:val="000000"/>
        </w:rPr>
        <w:t>Friday at 5</w:t>
      </w:r>
      <w:r w:rsidR="00232478" w:rsidRPr="00232478">
        <w:rPr>
          <w:color w:val="000000"/>
        </w:rPr>
        <w:t>pm</w:t>
      </w:r>
      <w:r w:rsidR="00C86273" w:rsidRPr="00232478">
        <w:rPr>
          <w:color w:val="000000"/>
        </w:rPr>
        <w:t>.</w:t>
      </w:r>
      <w:r w:rsidR="00232478" w:rsidRPr="00232478">
        <w:rPr>
          <w:color w:val="000000"/>
        </w:rPr>
        <w:t xml:space="preserve"> During grading you may explain your errors and provide corrections to earn back up to half of the missed points, at the discretion of the instructors. Graded labs returned late incur a 50% penalty and</w:t>
      </w:r>
      <w:r w:rsidR="00232478">
        <w:rPr>
          <w:color w:val="000000"/>
        </w:rPr>
        <w:t xml:space="preserve"> no corrections are allowed.</w:t>
      </w:r>
      <w:r>
        <w:rPr>
          <w:color w:val="000000"/>
        </w:rPr>
        <w:t xml:space="preserve">  If either the original or graded version of a lab is more than one week late you will receive no credit for that lab assignment.</w:t>
      </w:r>
    </w:p>
    <w:p w14:paraId="2BC0544E" w14:textId="77777777" w:rsidR="00412AA7" w:rsidRPr="00C86273" w:rsidRDefault="00412AA7" w:rsidP="00B146A6">
      <w:pPr>
        <w:ind w:firstLine="360"/>
        <w:rPr>
          <w:color w:val="000000"/>
        </w:rPr>
      </w:pPr>
    </w:p>
    <w:p w14:paraId="0C6F0C15" w14:textId="77777777" w:rsidR="00C86273" w:rsidRDefault="00D949BF" w:rsidP="00B146A6">
      <w:pPr>
        <w:ind w:firstLine="360"/>
        <w:rPr>
          <w:color w:val="000000"/>
        </w:rPr>
      </w:pPr>
      <w:r w:rsidRPr="00B146A6">
        <w:rPr>
          <w:i/>
          <w:color w:val="000000"/>
        </w:rPr>
        <w:t>Group projects</w:t>
      </w:r>
      <w:r>
        <w:rPr>
          <w:color w:val="000000"/>
        </w:rPr>
        <w:t xml:space="preserve">: </w:t>
      </w:r>
      <w:r w:rsidR="00C86273">
        <w:rPr>
          <w:color w:val="000000"/>
        </w:rPr>
        <w:t xml:space="preserve">You will end the semester with a group project on a topic of your choice.  </w:t>
      </w:r>
      <w:r w:rsidR="00C86273">
        <w:t xml:space="preserve">This project will give you the opportunity to explore a biological question of interest in more depth.  </w:t>
      </w:r>
      <w:r w:rsidR="00C86273">
        <w:rPr>
          <w:color w:val="000000"/>
        </w:rPr>
        <w:t xml:space="preserve">Groups will consist of </w:t>
      </w:r>
      <w:r w:rsidR="00620537">
        <w:rPr>
          <w:color w:val="000000"/>
        </w:rPr>
        <w:t>approximately 4</w:t>
      </w:r>
      <w:r w:rsidR="00C86273">
        <w:rPr>
          <w:color w:val="000000"/>
        </w:rPr>
        <w:t xml:space="preserve"> students, and will be formed towards the beginning of October</w:t>
      </w:r>
      <w:r w:rsidR="00B0163F">
        <w:rPr>
          <w:color w:val="000000"/>
        </w:rPr>
        <w:t xml:space="preserve"> (see </w:t>
      </w:r>
      <w:r w:rsidR="003233DC">
        <w:rPr>
          <w:color w:val="000000"/>
        </w:rPr>
        <w:t xml:space="preserve">BiolMath 553 </w:t>
      </w:r>
      <w:r w:rsidR="002C2ECA">
        <w:rPr>
          <w:color w:val="000000"/>
        </w:rPr>
        <w:t>Syllabus</w:t>
      </w:r>
      <w:r w:rsidR="00B0163F">
        <w:rPr>
          <w:color w:val="000000"/>
        </w:rPr>
        <w:t>)</w:t>
      </w:r>
      <w:r w:rsidR="00C86273">
        <w:rPr>
          <w:color w:val="000000"/>
        </w:rPr>
        <w:t xml:space="preserve">.  Brief abstracts describing the topics for your projects will be due </w:t>
      </w:r>
      <w:r w:rsidR="00B12B83">
        <w:rPr>
          <w:color w:val="000000"/>
        </w:rPr>
        <w:t xml:space="preserve">two </w:t>
      </w:r>
      <w:r w:rsidR="00C86273">
        <w:rPr>
          <w:color w:val="000000"/>
        </w:rPr>
        <w:t xml:space="preserve">weeks later.  </w:t>
      </w:r>
    </w:p>
    <w:p w14:paraId="1B2F29A5" w14:textId="77777777" w:rsidR="00C86273" w:rsidRDefault="00C86273" w:rsidP="008F1CB3">
      <w:pPr>
        <w:ind w:firstLine="360"/>
      </w:pPr>
      <w:r>
        <w:rPr>
          <w:color w:val="000000"/>
        </w:rPr>
        <w:tab/>
        <w:t xml:space="preserve">Your </w:t>
      </w:r>
      <w:r w:rsidR="002C2ECA">
        <w:rPr>
          <w:color w:val="000000"/>
        </w:rPr>
        <w:t>lab grade for the project will be based on the quality and correctness of your software implementation of your chosen model.</w:t>
      </w:r>
      <w:r w:rsidR="00B12B83">
        <w:rPr>
          <w:color w:val="000000"/>
        </w:rPr>
        <w:t xml:space="preserve">  We will assign an initial grade</w:t>
      </w:r>
      <w:r w:rsidR="00FA1F0B">
        <w:rPr>
          <w:color w:val="000000"/>
        </w:rPr>
        <w:t xml:space="preserve"> for code implementation</w:t>
      </w:r>
      <w:r w:rsidR="00B12B83">
        <w:rPr>
          <w:color w:val="000000"/>
        </w:rPr>
        <w:t xml:space="preserve"> based on the material handed in on Nov. </w:t>
      </w:r>
      <w:r w:rsidR="009C37F0">
        <w:rPr>
          <w:color w:val="000000"/>
        </w:rPr>
        <w:t xml:space="preserve">20 </w:t>
      </w:r>
      <w:r w:rsidR="00B12B83">
        <w:rPr>
          <w:color w:val="000000"/>
        </w:rPr>
        <w:t>(see Biol</w:t>
      </w:r>
      <w:r w:rsidR="003233DC">
        <w:rPr>
          <w:color w:val="000000"/>
        </w:rPr>
        <w:t>/Math</w:t>
      </w:r>
      <w:r w:rsidR="00B12B83">
        <w:rPr>
          <w:color w:val="000000"/>
        </w:rPr>
        <w:t xml:space="preserve"> </w:t>
      </w:r>
      <w:r w:rsidR="003233DC">
        <w:rPr>
          <w:color w:val="000000"/>
        </w:rPr>
        <w:t xml:space="preserve">553 </w:t>
      </w:r>
      <w:r w:rsidR="00B12B83">
        <w:rPr>
          <w:color w:val="000000"/>
        </w:rPr>
        <w:t xml:space="preserve">syllabus).  You </w:t>
      </w:r>
      <w:r w:rsidR="008F1CB3">
        <w:rPr>
          <w:color w:val="000000"/>
        </w:rPr>
        <w:t xml:space="preserve">will have a chance to </w:t>
      </w:r>
      <w:r w:rsidR="00B12B83">
        <w:rPr>
          <w:color w:val="000000"/>
        </w:rPr>
        <w:t xml:space="preserve">earn </w:t>
      </w:r>
      <w:r w:rsidR="008F1CB3">
        <w:rPr>
          <w:color w:val="000000"/>
        </w:rPr>
        <w:t xml:space="preserve">up to </w:t>
      </w:r>
      <w:r w:rsidR="00B12B83">
        <w:rPr>
          <w:color w:val="000000"/>
        </w:rPr>
        <w:t>half of the unearned points back</w:t>
      </w:r>
      <w:r w:rsidR="008F1CB3">
        <w:rPr>
          <w:color w:val="000000"/>
        </w:rPr>
        <w:t>, at our discretion,</w:t>
      </w:r>
      <w:r w:rsidR="00B12B83">
        <w:rPr>
          <w:color w:val="000000"/>
        </w:rPr>
        <w:t xml:space="preserve"> by correcting your model in the final material turned in on Dec. </w:t>
      </w:r>
      <w:r w:rsidR="009C37F0">
        <w:rPr>
          <w:color w:val="000000"/>
        </w:rPr>
        <w:t>6</w:t>
      </w:r>
      <w:r w:rsidR="008F1CB3">
        <w:rPr>
          <w:color w:val="000000"/>
        </w:rPr>
        <w:t>.</w:t>
      </w:r>
    </w:p>
    <w:p w14:paraId="7B5D5244" w14:textId="77777777" w:rsidR="00C86273" w:rsidRPr="00FE780B" w:rsidRDefault="00C86273">
      <w:pPr>
        <w:ind w:firstLine="720"/>
      </w:pPr>
    </w:p>
    <w:p w14:paraId="4629E4CD" w14:textId="77777777" w:rsidR="00C86273" w:rsidRDefault="002C2ECA" w:rsidP="00C86273">
      <w:r>
        <w:rPr>
          <w:i/>
          <w:color w:val="000000"/>
        </w:rPr>
        <w:t>Final exam</w:t>
      </w:r>
      <w:r>
        <w:rPr>
          <w:color w:val="000000"/>
        </w:rPr>
        <w:t>: The final exam will be written and include multiple choice, fill in the blank and code rearrangement exercises.</w:t>
      </w:r>
      <w:r w:rsidR="009F6125">
        <w:br w:type="page"/>
      </w:r>
    </w:p>
    <w:p w14:paraId="503B6E1B" w14:textId="77777777" w:rsidR="00C86273" w:rsidRDefault="00340B8F">
      <w:pPr>
        <w:rPr>
          <w:b/>
        </w:rPr>
      </w:pPr>
      <w:r>
        <w:rPr>
          <w:b/>
        </w:rPr>
        <w:lastRenderedPageBreak/>
        <w:t xml:space="preserve">Course </w:t>
      </w:r>
      <w:r w:rsidR="00AD0AD5">
        <w:rPr>
          <w:b/>
        </w:rPr>
        <w:t>Schedule</w:t>
      </w:r>
    </w:p>
    <w:p w14:paraId="12FBCF4A" w14:textId="77777777" w:rsidR="00AD0AD5" w:rsidRDefault="00AD0AD5"/>
    <w:p w14:paraId="614BF650" w14:textId="77777777" w:rsidR="00AD0AD5" w:rsidRDefault="00AD0AD5"/>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300"/>
      </w:tblGrid>
      <w:tr w:rsidR="002C2ECA" w14:paraId="07679B57" w14:textId="77777777" w:rsidTr="00A63E4D">
        <w:tc>
          <w:tcPr>
            <w:tcW w:w="1710" w:type="dxa"/>
            <w:shd w:val="clear" w:color="auto" w:fill="auto"/>
          </w:tcPr>
          <w:p w14:paraId="3A355040" w14:textId="77777777" w:rsidR="002C2ECA" w:rsidRDefault="002C2ECA">
            <w:r>
              <w:t>Date</w:t>
            </w:r>
          </w:p>
        </w:tc>
        <w:tc>
          <w:tcPr>
            <w:tcW w:w="6300" w:type="dxa"/>
            <w:shd w:val="clear" w:color="auto" w:fill="auto"/>
          </w:tcPr>
          <w:p w14:paraId="2A548463" w14:textId="77777777" w:rsidR="002C2ECA" w:rsidRDefault="002C2ECA">
            <w:r>
              <w:t>Lab topic</w:t>
            </w:r>
          </w:p>
        </w:tc>
      </w:tr>
      <w:tr w:rsidR="002C2ECA" w14:paraId="2299DB2F" w14:textId="77777777" w:rsidTr="00A63E4D">
        <w:tc>
          <w:tcPr>
            <w:tcW w:w="1710" w:type="dxa"/>
            <w:shd w:val="clear" w:color="auto" w:fill="auto"/>
          </w:tcPr>
          <w:p w14:paraId="2CBF1620" w14:textId="5368F6F5" w:rsidR="002C2ECA" w:rsidRDefault="002C2ECA" w:rsidP="00AD0AD5">
            <w:r>
              <w:t xml:space="preserve">Aug </w:t>
            </w:r>
            <w:r w:rsidR="00DB6225">
              <w:t>2</w:t>
            </w:r>
            <w:r w:rsidR="0097562D">
              <w:t>6</w:t>
            </w:r>
          </w:p>
          <w:p w14:paraId="39C081F9" w14:textId="77777777" w:rsidR="002C2ECA" w:rsidRDefault="002C2ECA"/>
        </w:tc>
        <w:tc>
          <w:tcPr>
            <w:tcW w:w="6300" w:type="dxa"/>
            <w:shd w:val="clear" w:color="auto" w:fill="auto"/>
          </w:tcPr>
          <w:p w14:paraId="2946F7B6" w14:textId="77777777" w:rsidR="002C2ECA" w:rsidRDefault="002C2ECA" w:rsidP="002C2ECA">
            <w:r>
              <w:t>Intro to programming</w:t>
            </w:r>
            <w:r w:rsidR="00E91A93">
              <w:t xml:space="preserve"> – do Hour of Code @ code.org prior to class / Intro to MMA</w:t>
            </w:r>
          </w:p>
        </w:tc>
      </w:tr>
      <w:tr w:rsidR="002C2ECA" w14:paraId="43505E8A" w14:textId="77777777" w:rsidTr="00A63E4D">
        <w:tc>
          <w:tcPr>
            <w:tcW w:w="1710" w:type="dxa"/>
            <w:shd w:val="clear" w:color="auto" w:fill="auto"/>
          </w:tcPr>
          <w:p w14:paraId="037A5A4B" w14:textId="60641A4C" w:rsidR="002C2ECA" w:rsidRDefault="00DB6225" w:rsidP="00AD0AD5">
            <w:r>
              <w:t xml:space="preserve">Sept </w:t>
            </w:r>
            <w:r w:rsidR="0097562D">
              <w:t>2</w:t>
            </w:r>
          </w:p>
          <w:p w14:paraId="07E695EA" w14:textId="77777777" w:rsidR="002C2ECA" w:rsidRDefault="002C2ECA"/>
        </w:tc>
        <w:tc>
          <w:tcPr>
            <w:tcW w:w="6300" w:type="dxa"/>
            <w:shd w:val="clear" w:color="auto" w:fill="auto"/>
          </w:tcPr>
          <w:p w14:paraId="3411DAFF" w14:textId="77777777" w:rsidR="00DB6225" w:rsidRDefault="00DB6225" w:rsidP="00DB6225">
            <w:r>
              <w:t>Labor Day – no lab</w:t>
            </w:r>
          </w:p>
          <w:p w14:paraId="2C0B29D3" w14:textId="77777777" w:rsidR="002C2ECA" w:rsidRDefault="002C2ECA" w:rsidP="00BF5C42"/>
        </w:tc>
      </w:tr>
      <w:tr w:rsidR="00DD075D" w14:paraId="061CFB9B" w14:textId="77777777" w:rsidTr="00A63E4D">
        <w:tc>
          <w:tcPr>
            <w:tcW w:w="1710" w:type="dxa"/>
            <w:shd w:val="clear" w:color="auto" w:fill="auto"/>
          </w:tcPr>
          <w:p w14:paraId="7D47BAA2" w14:textId="0B11BA6E" w:rsidR="00DD075D" w:rsidRDefault="00712D96" w:rsidP="00DB6225">
            <w:r>
              <w:t xml:space="preserve">Sept </w:t>
            </w:r>
            <w:r w:rsidR="0097562D">
              <w:t>9</w:t>
            </w:r>
          </w:p>
          <w:p w14:paraId="43CFC546" w14:textId="77777777" w:rsidR="00DB6225" w:rsidRDefault="00DB6225" w:rsidP="00DB6225"/>
        </w:tc>
        <w:tc>
          <w:tcPr>
            <w:tcW w:w="6300" w:type="dxa"/>
            <w:shd w:val="clear" w:color="auto" w:fill="auto"/>
          </w:tcPr>
          <w:p w14:paraId="14CFE1FA" w14:textId="77777777" w:rsidR="00DB6225" w:rsidRDefault="00DB6225" w:rsidP="009A46E4">
            <w:r>
              <w:t>MMA - Numerical iteration of recursion equations</w:t>
            </w:r>
          </w:p>
        </w:tc>
      </w:tr>
      <w:tr w:rsidR="002C2ECA" w14:paraId="72C0B4BD" w14:textId="77777777" w:rsidTr="00A63E4D">
        <w:tc>
          <w:tcPr>
            <w:tcW w:w="1710" w:type="dxa"/>
            <w:shd w:val="clear" w:color="auto" w:fill="auto"/>
          </w:tcPr>
          <w:p w14:paraId="20ED1D3C" w14:textId="38332712" w:rsidR="002C2ECA" w:rsidRDefault="002C2ECA" w:rsidP="00AD0AD5">
            <w:r>
              <w:t xml:space="preserve">Sept </w:t>
            </w:r>
            <w:r w:rsidR="0097562D">
              <w:t>16</w:t>
            </w:r>
          </w:p>
          <w:p w14:paraId="43875BEA" w14:textId="77777777" w:rsidR="002C2ECA" w:rsidRDefault="002C2ECA"/>
        </w:tc>
        <w:tc>
          <w:tcPr>
            <w:tcW w:w="6300" w:type="dxa"/>
            <w:shd w:val="clear" w:color="auto" w:fill="auto"/>
          </w:tcPr>
          <w:p w14:paraId="3ADE0709" w14:textId="77777777" w:rsidR="002C2ECA" w:rsidRDefault="00E91A93" w:rsidP="000D2252">
            <w:r>
              <w:t>MMA - Analytical and graphical techniques for analysis of non-linear recursion equations I</w:t>
            </w:r>
          </w:p>
        </w:tc>
      </w:tr>
      <w:tr w:rsidR="002C2ECA" w14:paraId="7F6A0852" w14:textId="77777777" w:rsidTr="00A63E4D">
        <w:tc>
          <w:tcPr>
            <w:tcW w:w="1710" w:type="dxa"/>
            <w:shd w:val="clear" w:color="auto" w:fill="auto"/>
          </w:tcPr>
          <w:p w14:paraId="65E2BA02" w14:textId="0548A63C" w:rsidR="002C2ECA" w:rsidRDefault="002C2ECA" w:rsidP="00AD0AD5">
            <w:r>
              <w:t xml:space="preserve">Sept </w:t>
            </w:r>
            <w:r w:rsidR="0097562D">
              <w:t>23</w:t>
            </w:r>
          </w:p>
          <w:p w14:paraId="4606C89A" w14:textId="77777777" w:rsidR="002C2ECA" w:rsidRDefault="002C2ECA" w:rsidP="009F6125"/>
        </w:tc>
        <w:tc>
          <w:tcPr>
            <w:tcW w:w="6300" w:type="dxa"/>
            <w:shd w:val="clear" w:color="auto" w:fill="auto"/>
          </w:tcPr>
          <w:p w14:paraId="0D4A88AD" w14:textId="77777777" w:rsidR="002C2ECA" w:rsidRDefault="00E91A93" w:rsidP="00340B8F">
            <w:commentRangeStart w:id="1"/>
            <w:commentRangeStart w:id="2"/>
            <w:r>
              <w:t>MMA</w:t>
            </w:r>
            <w:commentRangeEnd w:id="1"/>
            <w:r w:rsidR="00C27A92">
              <w:rPr>
                <w:rStyle w:val="CommentReference"/>
              </w:rPr>
              <w:commentReference w:id="1"/>
            </w:r>
            <w:commentRangeEnd w:id="2"/>
            <w:r w:rsidR="00A8293F">
              <w:rPr>
                <w:rStyle w:val="CommentReference"/>
              </w:rPr>
              <w:commentReference w:id="2"/>
            </w:r>
            <w:r>
              <w:t xml:space="preserve"> - Analytical and graphical techniques for analysis of non-linear recursion equations II</w:t>
            </w:r>
          </w:p>
        </w:tc>
      </w:tr>
      <w:tr w:rsidR="002C2ECA" w14:paraId="27AB5364" w14:textId="77777777" w:rsidTr="00A63E4D">
        <w:tc>
          <w:tcPr>
            <w:tcW w:w="1710" w:type="dxa"/>
            <w:shd w:val="clear" w:color="auto" w:fill="auto"/>
          </w:tcPr>
          <w:p w14:paraId="21CE29D4" w14:textId="47C59045" w:rsidR="002C2ECA" w:rsidRDefault="0097562D" w:rsidP="009F6125">
            <w:r>
              <w:t>Sept. 30</w:t>
            </w:r>
          </w:p>
          <w:p w14:paraId="7D275D30" w14:textId="77777777" w:rsidR="002C2ECA" w:rsidRDefault="002C2ECA" w:rsidP="00AD0AD5"/>
        </w:tc>
        <w:tc>
          <w:tcPr>
            <w:tcW w:w="6300" w:type="dxa"/>
            <w:shd w:val="clear" w:color="auto" w:fill="auto"/>
          </w:tcPr>
          <w:p w14:paraId="6A2EFCF6" w14:textId="77777777" w:rsidR="002C2ECA" w:rsidRDefault="00E91A93">
            <w:r>
              <w:t>Intro to MATLAB</w:t>
            </w:r>
            <w:r w:rsidR="00BB7E9F">
              <w:t>; Numerical solutions to ODEs</w:t>
            </w:r>
          </w:p>
        </w:tc>
      </w:tr>
      <w:tr w:rsidR="002C2ECA" w14:paraId="7C09178A" w14:textId="77777777" w:rsidTr="00A63E4D">
        <w:tc>
          <w:tcPr>
            <w:tcW w:w="1710" w:type="dxa"/>
            <w:shd w:val="clear" w:color="auto" w:fill="auto"/>
          </w:tcPr>
          <w:p w14:paraId="72AAFDFD" w14:textId="09B9CF7E" w:rsidR="002C2ECA" w:rsidRDefault="00712D96" w:rsidP="00AD0AD5">
            <w:r>
              <w:t xml:space="preserve">Oct </w:t>
            </w:r>
            <w:r w:rsidR="0097562D">
              <w:t>7</w:t>
            </w:r>
          </w:p>
          <w:p w14:paraId="24DECADF" w14:textId="77777777" w:rsidR="002C2ECA" w:rsidRDefault="002C2ECA"/>
        </w:tc>
        <w:tc>
          <w:tcPr>
            <w:tcW w:w="6300" w:type="dxa"/>
            <w:shd w:val="clear" w:color="auto" w:fill="auto"/>
          </w:tcPr>
          <w:p w14:paraId="12199F83" w14:textId="77777777" w:rsidR="002C2ECA" w:rsidRDefault="00E91A93" w:rsidP="00BB7E9F">
            <w:r>
              <w:t xml:space="preserve">MATLAB – </w:t>
            </w:r>
            <w:r w:rsidR="00BB7E9F">
              <w:t>Implementing a published model of predator-prey dynamics</w:t>
            </w:r>
          </w:p>
        </w:tc>
      </w:tr>
      <w:tr w:rsidR="002C2ECA" w14:paraId="6EF051E2" w14:textId="77777777" w:rsidTr="00A63E4D">
        <w:tc>
          <w:tcPr>
            <w:tcW w:w="1710" w:type="dxa"/>
            <w:shd w:val="clear" w:color="auto" w:fill="auto"/>
          </w:tcPr>
          <w:p w14:paraId="03D8F6C2" w14:textId="18BA30AB" w:rsidR="002C2ECA" w:rsidRDefault="002C2ECA" w:rsidP="00AD0AD5">
            <w:r>
              <w:t xml:space="preserve">Oct </w:t>
            </w:r>
            <w:r w:rsidR="0097562D">
              <w:t>14</w:t>
            </w:r>
          </w:p>
          <w:p w14:paraId="357F1A10" w14:textId="77777777" w:rsidR="002C2ECA" w:rsidRDefault="002C2ECA"/>
        </w:tc>
        <w:tc>
          <w:tcPr>
            <w:tcW w:w="6300" w:type="dxa"/>
            <w:shd w:val="clear" w:color="auto" w:fill="auto"/>
          </w:tcPr>
          <w:p w14:paraId="6817AA62" w14:textId="77777777" w:rsidR="002C2ECA" w:rsidRDefault="00E91A93" w:rsidP="00BB7E9F">
            <w:r>
              <w:t xml:space="preserve">MATLAB – </w:t>
            </w:r>
            <w:r w:rsidR="00BB7E9F">
              <w:t>Studying oscillatory systems</w:t>
            </w:r>
          </w:p>
        </w:tc>
      </w:tr>
      <w:tr w:rsidR="002C2ECA" w14:paraId="5984B6AF" w14:textId="77777777" w:rsidTr="00A63E4D">
        <w:tc>
          <w:tcPr>
            <w:tcW w:w="1710" w:type="dxa"/>
            <w:shd w:val="clear" w:color="auto" w:fill="auto"/>
          </w:tcPr>
          <w:p w14:paraId="1482349B" w14:textId="592C88CE" w:rsidR="002C2ECA" w:rsidRDefault="002C2ECA" w:rsidP="00AD0AD5">
            <w:r>
              <w:t xml:space="preserve">Oct </w:t>
            </w:r>
            <w:r w:rsidR="00C41D6A">
              <w:t>2</w:t>
            </w:r>
            <w:r w:rsidR="0097562D">
              <w:t>1</w:t>
            </w:r>
          </w:p>
          <w:p w14:paraId="6228C831" w14:textId="77777777" w:rsidR="002C2ECA" w:rsidRDefault="002C2ECA"/>
        </w:tc>
        <w:tc>
          <w:tcPr>
            <w:tcW w:w="6300" w:type="dxa"/>
            <w:shd w:val="clear" w:color="auto" w:fill="auto"/>
          </w:tcPr>
          <w:p w14:paraId="5194EE3F" w14:textId="77777777" w:rsidR="002C2ECA" w:rsidRDefault="00BB7E9F" w:rsidP="00BB7E9F">
            <w:r>
              <w:t>MMA - Implementation of a host-parasitoid model</w:t>
            </w:r>
          </w:p>
        </w:tc>
      </w:tr>
      <w:tr w:rsidR="002C2ECA" w14:paraId="0DAFF3BE" w14:textId="77777777" w:rsidTr="00A63E4D">
        <w:tc>
          <w:tcPr>
            <w:tcW w:w="1710" w:type="dxa"/>
            <w:shd w:val="clear" w:color="auto" w:fill="auto"/>
          </w:tcPr>
          <w:p w14:paraId="53614292" w14:textId="52A92AAD" w:rsidR="002C2ECA" w:rsidRDefault="002C2ECA" w:rsidP="00AD0AD5">
            <w:r>
              <w:t xml:space="preserve">Oct </w:t>
            </w:r>
            <w:r w:rsidR="009C37F0">
              <w:t>2</w:t>
            </w:r>
            <w:r w:rsidR="0097562D">
              <w:t>8</w:t>
            </w:r>
          </w:p>
          <w:p w14:paraId="5543C390" w14:textId="77777777" w:rsidR="002C2ECA" w:rsidRDefault="002C2ECA"/>
        </w:tc>
        <w:tc>
          <w:tcPr>
            <w:tcW w:w="6300" w:type="dxa"/>
            <w:shd w:val="clear" w:color="auto" w:fill="auto"/>
          </w:tcPr>
          <w:p w14:paraId="23B25410" w14:textId="77777777" w:rsidR="00BB7E9F" w:rsidRDefault="00BB7E9F" w:rsidP="00BB7E9F">
            <w:commentRangeStart w:id="3"/>
            <w:commentRangeStart w:id="4"/>
            <w:r>
              <w:t>MMA – Probabilistic models</w:t>
            </w:r>
            <w:commentRangeEnd w:id="3"/>
            <w:r w:rsidR="002350F1">
              <w:rPr>
                <w:rStyle w:val="CommentReference"/>
              </w:rPr>
              <w:commentReference w:id="3"/>
            </w:r>
            <w:commentRangeEnd w:id="4"/>
            <w:r w:rsidR="00A8293F">
              <w:rPr>
                <w:rStyle w:val="CommentReference"/>
              </w:rPr>
              <w:commentReference w:id="4"/>
            </w:r>
          </w:p>
          <w:p w14:paraId="0B4FC11C" w14:textId="77777777" w:rsidR="002C2ECA" w:rsidRDefault="00BB7E9F" w:rsidP="00BB7E9F">
            <w:r>
              <w:t xml:space="preserve">    </w:t>
            </w:r>
            <w:r>
              <w:rPr>
                <w:b/>
              </w:rPr>
              <w:t xml:space="preserve">Reading assignment: </w:t>
            </w:r>
            <w:r>
              <w:t>Otto and Day Chapter 13</w:t>
            </w:r>
          </w:p>
        </w:tc>
      </w:tr>
      <w:tr w:rsidR="00BB7E9F" w14:paraId="032EA07F" w14:textId="77777777" w:rsidTr="00A63E4D">
        <w:tc>
          <w:tcPr>
            <w:tcW w:w="1710" w:type="dxa"/>
            <w:shd w:val="clear" w:color="auto" w:fill="auto"/>
          </w:tcPr>
          <w:p w14:paraId="322665B7" w14:textId="5AF393EB" w:rsidR="00BB7E9F" w:rsidRDefault="00BB7E9F" w:rsidP="009C37F0">
            <w:r>
              <w:t xml:space="preserve">Nov </w:t>
            </w:r>
            <w:r w:rsidR="0097562D">
              <w:t>4</w:t>
            </w:r>
          </w:p>
        </w:tc>
        <w:tc>
          <w:tcPr>
            <w:tcW w:w="6300" w:type="dxa"/>
            <w:shd w:val="clear" w:color="auto" w:fill="auto"/>
          </w:tcPr>
          <w:p w14:paraId="0618DEF9" w14:textId="77777777" w:rsidR="00BB7E9F" w:rsidRDefault="00BB7E9F" w:rsidP="00BB7E9F">
            <w:r>
              <w:t>MATLAB – Stochastic Ion Channels</w:t>
            </w:r>
          </w:p>
        </w:tc>
      </w:tr>
      <w:tr w:rsidR="00BB7E9F" w14:paraId="5D74ABB2" w14:textId="77777777" w:rsidTr="00A63E4D">
        <w:tc>
          <w:tcPr>
            <w:tcW w:w="1710" w:type="dxa"/>
            <w:shd w:val="clear" w:color="auto" w:fill="auto"/>
          </w:tcPr>
          <w:p w14:paraId="2ECFD7CB" w14:textId="0957AFF7" w:rsidR="00BB7E9F" w:rsidRDefault="00BB7E9F" w:rsidP="00BB7E9F">
            <w:r>
              <w:t xml:space="preserve">Nov </w:t>
            </w:r>
            <w:r w:rsidR="009C37F0">
              <w:t>1</w:t>
            </w:r>
            <w:r w:rsidR="0097562D">
              <w:t>1</w:t>
            </w:r>
          </w:p>
          <w:p w14:paraId="76964E4D" w14:textId="77777777" w:rsidR="00BB7E9F" w:rsidRDefault="00BB7E9F" w:rsidP="00BB7E9F"/>
        </w:tc>
        <w:tc>
          <w:tcPr>
            <w:tcW w:w="6300" w:type="dxa"/>
            <w:shd w:val="clear" w:color="auto" w:fill="auto"/>
          </w:tcPr>
          <w:p w14:paraId="7F46E2B8" w14:textId="77777777" w:rsidR="00BB7E9F" w:rsidRDefault="00BB7E9F" w:rsidP="00BB7E9F">
            <w:r>
              <w:t>Project workday</w:t>
            </w:r>
          </w:p>
        </w:tc>
      </w:tr>
      <w:tr w:rsidR="00BB7E9F" w14:paraId="31B29522" w14:textId="77777777" w:rsidTr="00A63E4D">
        <w:tc>
          <w:tcPr>
            <w:tcW w:w="1710" w:type="dxa"/>
            <w:shd w:val="clear" w:color="auto" w:fill="auto"/>
          </w:tcPr>
          <w:p w14:paraId="5FEBB96F" w14:textId="7E03BFD2" w:rsidR="00BB7E9F" w:rsidRDefault="00BB7E9F" w:rsidP="00BB7E9F">
            <w:r>
              <w:t xml:space="preserve">Nov </w:t>
            </w:r>
            <w:r w:rsidR="009C37F0">
              <w:t>1</w:t>
            </w:r>
            <w:r w:rsidR="0097562D">
              <w:t>8</w:t>
            </w:r>
          </w:p>
          <w:p w14:paraId="7135B522" w14:textId="77777777" w:rsidR="00BB7E9F" w:rsidRDefault="00BB7E9F" w:rsidP="00BB7E9F"/>
        </w:tc>
        <w:tc>
          <w:tcPr>
            <w:tcW w:w="6300" w:type="dxa"/>
            <w:shd w:val="clear" w:color="auto" w:fill="auto"/>
          </w:tcPr>
          <w:p w14:paraId="3472C314" w14:textId="77777777" w:rsidR="00BB7E9F" w:rsidRDefault="00BB7E9F" w:rsidP="00BB7E9F">
            <w:r>
              <w:t>Project presentations</w:t>
            </w:r>
          </w:p>
        </w:tc>
      </w:tr>
      <w:tr w:rsidR="00BB7E9F" w14:paraId="5EC214E7" w14:textId="77777777" w:rsidTr="00A63E4D">
        <w:tc>
          <w:tcPr>
            <w:tcW w:w="1710" w:type="dxa"/>
            <w:shd w:val="clear" w:color="auto" w:fill="auto"/>
          </w:tcPr>
          <w:p w14:paraId="2B0FFC0A" w14:textId="4BF3EC89" w:rsidR="00BB7E9F" w:rsidRDefault="00BB7E9F" w:rsidP="00BB7E9F">
            <w:r>
              <w:t xml:space="preserve">Nov </w:t>
            </w:r>
            <w:r w:rsidR="009C37F0">
              <w:t>2</w:t>
            </w:r>
            <w:r w:rsidR="0097562D">
              <w:t>5</w:t>
            </w:r>
          </w:p>
          <w:p w14:paraId="1F44D870" w14:textId="77777777" w:rsidR="00BB7E9F" w:rsidRDefault="00BB7E9F" w:rsidP="00BB7E9F"/>
        </w:tc>
        <w:tc>
          <w:tcPr>
            <w:tcW w:w="6300" w:type="dxa"/>
            <w:shd w:val="clear" w:color="auto" w:fill="auto"/>
          </w:tcPr>
          <w:p w14:paraId="2F2FFB22" w14:textId="77777777" w:rsidR="00BB7E9F" w:rsidRDefault="00BB7E9F" w:rsidP="00BB7E9F">
            <w:r>
              <w:t>MATLAB – Cellular Automata</w:t>
            </w:r>
          </w:p>
        </w:tc>
      </w:tr>
      <w:tr w:rsidR="00BB7E9F" w14:paraId="2FC22630" w14:textId="77777777" w:rsidTr="00A63E4D">
        <w:tc>
          <w:tcPr>
            <w:tcW w:w="1710" w:type="dxa"/>
            <w:shd w:val="clear" w:color="auto" w:fill="auto"/>
          </w:tcPr>
          <w:p w14:paraId="56A8BBAE" w14:textId="09890F53" w:rsidR="00BB7E9F" w:rsidRDefault="00C41D6A" w:rsidP="00BB7E9F">
            <w:r>
              <w:t xml:space="preserve">Dec </w:t>
            </w:r>
            <w:r w:rsidR="00AD0E97">
              <w:t>2</w:t>
            </w:r>
          </w:p>
          <w:p w14:paraId="2234F348" w14:textId="77777777" w:rsidR="00BB7E9F" w:rsidRDefault="00BB7E9F" w:rsidP="00BB7E9F"/>
        </w:tc>
        <w:tc>
          <w:tcPr>
            <w:tcW w:w="6300" w:type="dxa"/>
            <w:shd w:val="clear" w:color="auto" w:fill="auto"/>
          </w:tcPr>
          <w:p w14:paraId="6465C84D" w14:textId="77777777" w:rsidR="00BB7E9F" w:rsidRDefault="00BB7E9F" w:rsidP="00BB7E9F">
            <w:r>
              <w:t>FINAL</w:t>
            </w:r>
          </w:p>
        </w:tc>
      </w:tr>
    </w:tbl>
    <w:p w14:paraId="463FCEB6" w14:textId="77777777" w:rsidR="00C86273" w:rsidRDefault="00C86273"/>
    <w:sectPr w:rsidR="00C86273" w:rsidSect="005938A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a Servedio" w:date="2018-12-18T14:01:00Z" w:initials="MS">
    <w:p w14:paraId="18E9FCB4" w14:textId="77777777" w:rsidR="002350F1" w:rsidRDefault="002350F1">
      <w:pPr>
        <w:pStyle w:val="CommentText"/>
      </w:pPr>
      <w:r>
        <w:rPr>
          <w:rStyle w:val="CommentReference"/>
        </w:rPr>
        <w:annotationRef/>
      </w:r>
      <w:r w:rsidR="00A63E4D">
        <w:t>Cut this lab – move Oct 1 – Oct 29 labs up a week.</w:t>
      </w:r>
    </w:p>
  </w:comment>
  <w:comment w:id="2" w:author="Hedrick, Tyson L" w:date="2018-12-21T12:14:00Z" w:initials="HTL">
    <w:p w14:paraId="7125A430" w14:textId="77777777" w:rsidR="00DA6A6D" w:rsidRDefault="00A8293F">
      <w:pPr>
        <w:pStyle w:val="CommentText"/>
      </w:pPr>
      <w:r>
        <w:rPr>
          <w:rStyle w:val="CommentReference"/>
        </w:rPr>
        <w:annotationRef/>
      </w:r>
      <w:r>
        <w:t>I think we ended up deciding not to do this</w:t>
      </w:r>
      <w:r w:rsidR="00DA6A6D">
        <w:t xml:space="preserve"> </w:t>
      </w:r>
    </w:p>
    <w:p w14:paraId="65DC1813" w14:textId="6CA81ECE" w:rsidR="00A8293F" w:rsidRDefault="00DA6A6D">
      <w:pPr>
        <w:pStyle w:val="CommentText"/>
      </w:pPr>
      <w:r>
        <w:t>MS - agreed</w:t>
      </w:r>
    </w:p>
  </w:comment>
  <w:comment w:id="3" w:author="Maria Servedio" w:date="2018-12-18T14:01:00Z" w:initials="MS">
    <w:p w14:paraId="63903E09" w14:textId="77777777" w:rsidR="002350F1" w:rsidRDefault="002350F1">
      <w:pPr>
        <w:pStyle w:val="CommentText"/>
      </w:pPr>
      <w:r>
        <w:rPr>
          <w:rStyle w:val="CommentReference"/>
        </w:rPr>
        <w:annotationRef/>
      </w:r>
      <w:r>
        <w:t>Change to equation workday – present their equations for the class – have the class brainstorm problems, analysis approaches, alternative models, etc.</w:t>
      </w:r>
    </w:p>
  </w:comment>
  <w:comment w:id="4" w:author="Hedrick, Tyson L" w:date="2018-12-21T12:14:00Z" w:initials="HTL">
    <w:p w14:paraId="08B2AB7E" w14:textId="77777777" w:rsidR="00A8293F" w:rsidRDefault="00A8293F">
      <w:pPr>
        <w:pStyle w:val="CommentText"/>
      </w:pPr>
      <w:r>
        <w:rPr>
          <w:rStyle w:val="CommentReference"/>
        </w:rPr>
        <w:annotationRef/>
      </w:r>
      <w:r>
        <w:t>I think we ended up putting this in the lecture</w:t>
      </w:r>
    </w:p>
    <w:p w14:paraId="7ECB1923" w14:textId="7027F183" w:rsidR="00DA6A6D" w:rsidRDefault="00DA6A6D">
      <w:pPr>
        <w:pStyle w:val="CommentText"/>
      </w:pPr>
      <w:r>
        <w:t>MS – agreed here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012C50" w15:done="0"/>
  <w15:commentEx w15:paraId="18E9FCB4" w15:done="0"/>
  <w15:commentEx w15:paraId="65DC1813" w15:paraIdParent="18E9FCB4" w15:done="0"/>
  <w15:commentEx w15:paraId="63903E09" w15:done="0"/>
  <w15:commentEx w15:paraId="7ECB1923" w15:paraIdParent="63903E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012C50" w16cid:durableId="1FC4894C"/>
  <w16cid:commentId w16cid:paraId="18E9FCB4" w16cid:durableId="183EAA9F"/>
  <w16cid:commentId w16cid:paraId="65DC1813" w16cid:durableId="1FC48A09"/>
  <w16cid:commentId w16cid:paraId="63903E09" w16cid:durableId="183EADFB"/>
  <w16cid:commentId w16cid:paraId="7ECB1923" w16cid:durableId="1FC4899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12A7A" w14:textId="77777777" w:rsidR="00EC0C49" w:rsidRDefault="00EC0C49">
      <w:r>
        <w:separator/>
      </w:r>
    </w:p>
  </w:endnote>
  <w:endnote w:type="continuationSeparator" w:id="0">
    <w:p w14:paraId="7A957F54" w14:textId="77777777" w:rsidR="00EC0C49" w:rsidRDefault="00EC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9A3A2" w14:textId="77777777" w:rsidR="00EC0C49" w:rsidRDefault="00EC0C49">
      <w:r>
        <w:separator/>
      </w:r>
    </w:p>
  </w:footnote>
  <w:footnote w:type="continuationSeparator" w:id="0">
    <w:p w14:paraId="140E1A7B" w14:textId="77777777" w:rsidR="00EC0C49" w:rsidRDefault="00EC0C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30E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drick, Tyson L">
    <w15:presenceInfo w15:providerId="None" w15:userId="Hedrick, Tyson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9"/>
    <w:rsid w:val="00090784"/>
    <w:rsid w:val="00096A6A"/>
    <w:rsid w:val="000B62B2"/>
    <w:rsid w:val="000C06CE"/>
    <w:rsid w:val="000D2252"/>
    <w:rsid w:val="000F62E7"/>
    <w:rsid w:val="00130286"/>
    <w:rsid w:val="00141DFE"/>
    <w:rsid w:val="00147928"/>
    <w:rsid w:val="001E27A6"/>
    <w:rsid w:val="001F2B69"/>
    <w:rsid w:val="002113B3"/>
    <w:rsid w:val="00232478"/>
    <w:rsid w:val="002350F1"/>
    <w:rsid w:val="002807E6"/>
    <w:rsid w:val="002C2ECA"/>
    <w:rsid w:val="00304073"/>
    <w:rsid w:val="00314D67"/>
    <w:rsid w:val="00315D80"/>
    <w:rsid w:val="003233DC"/>
    <w:rsid w:val="00325BDE"/>
    <w:rsid w:val="00340B8F"/>
    <w:rsid w:val="00391783"/>
    <w:rsid w:val="003C7C92"/>
    <w:rsid w:val="003E53E3"/>
    <w:rsid w:val="00412AA7"/>
    <w:rsid w:val="0043081E"/>
    <w:rsid w:val="00434174"/>
    <w:rsid w:val="00436598"/>
    <w:rsid w:val="00475A30"/>
    <w:rsid w:val="004C432E"/>
    <w:rsid w:val="004F0D82"/>
    <w:rsid w:val="00513939"/>
    <w:rsid w:val="00520C06"/>
    <w:rsid w:val="00533CF8"/>
    <w:rsid w:val="00545B13"/>
    <w:rsid w:val="005641ED"/>
    <w:rsid w:val="005737A8"/>
    <w:rsid w:val="005938A4"/>
    <w:rsid w:val="005E695E"/>
    <w:rsid w:val="00620537"/>
    <w:rsid w:val="00620670"/>
    <w:rsid w:val="00642D27"/>
    <w:rsid w:val="006453E4"/>
    <w:rsid w:val="00661345"/>
    <w:rsid w:val="006D3E21"/>
    <w:rsid w:val="006E1BE8"/>
    <w:rsid w:val="006E7F85"/>
    <w:rsid w:val="00700514"/>
    <w:rsid w:val="00712D96"/>
    <w:rsid w:val="007210D5"/>
    <w:rsid w:val="00741479"/>
    <w:rsid w:val="0075558C"/>
    <w:rsid w:val="00771F4B"/>
    <w:rsid w:val="007969A2"/>
    <w:rsid w:val="007B4CF7"/>
    <w:rsid w:val="007D6535"/>
    <w:rsid w:val="00821457"/>
    <w:rsid w:val="00821808"/>
    <w:rsid w:val="0086063E"/>
    <w:rsid w:val="00882B43"/>
    <w:rsid w:val="00896026"/>
    <w:rsid w:val="008A17E0"/>
    <w:rsid w:val="008B722D"/>
    <w:rsid w:val="008F1CB3"/>
    <w:rsid w:val="009355D6"/>
    <w:rsid w:val="00941373"/>
    <w:rsid w:val="0097562D"/>
    <w:rsid w:val="009971DB"/>
    <w:rsid w:val="009A46E4"/>
    <w:rsid w:val="009C1475"/>
    <w:rsid w:val="009C37F0"/>
    <w:rsid w:val="009D71A5"/>
    <w:rsid w:val="009E1E78"/>
    <w:rsid w:val="009F6125"/>
    <w:rsid w:val="00A21A56"/>
    <w:rsid w:val="00A33B01"/>
    <w:rsid w:val="00A47DD5"/>
    <w:rsid w:val="00A63326"/>
    <w:rsid w:val="00A63E4D"/>
    <w:rsid w:val="00A748FD"/>
    <w:rsid w:val="00A8293F"/>
    <w:rsid w:val="00A87762"/>
    <w:rsid w:val="00AD0AD5"/>
    <w:rsid w:val="00AD0E97"/>
    <w:rsid w:val="00AD7457"/>
    <w:rsid w:val="00B0163F"/>
    <w:rsid w:val="00B12B83"/>
    <w:rsid w:val="00B146A6"/>
    <w:rsid w:val="00B22095"/>
    <w:rsid w:val="00B24246"/>
    <w:rsid w:val="00B243D1"/>
    <w:rsid w:val="00B73CDA"/>
    <w:rsid w:val="00BB7E9F"/>
    <w:rsid w:val="00BC0F86"/>
    <w:rsid w:val="00BF5C42"/>
    <w:rsid w:val="00C01F19"/>
    <w:rsid w:val="00C10845"/>
    <w:rsid w:val="00C23517"/>
    <w:rsid w:val="00C27A92"/>
    <w:rsid w:val="00C41D6A"/>
    <w:rsid w:val="00C62E22"/>
    <w:rsid w:val="00C86273"/>
    <w:rsid w:val="00D17FD8"/>
    <w:rsid w:val="00D949BF"/>
    <w:rsid w:val="00D97808"/>
    <w:rsid w:val="00DA6A6D"/>
    <w:rsid w:val="00DB6225"/>
    <w:rsid w:val="00DD075D"/>
    <w:rsid w:val="00E27B59"/>
    <w:rsid w:val="00E34C26"/>
    <w:rsid w:val="00E70418"/>
    <w:rsid w:val="00E91A93"/>
    <w:rsid w:val="00E95426"/>
    <w:rsid w:val="00EA265F"/>
    <w:rsid w:val="00EA3F13"/>
    <w:rsid w:val="00EB5AA1"/>
    <w:rsid w:val="00EC0C49"/>
    <w:rsid w:val="00EC56CC"/>
    <w:rsid w:val="00F1547A"/>
    <w:rsid w:val="00F27C6E"/>
    <w:rsid w:val="00F3173C"/>
    <w:rsid w:val="00F3560F"/>
    <w:rsid w:val="00F643A8"/>
    <w:rsid w:val="00F71712"/>
    <w:rsid w:val="00FA1C00"/>
    <w:rsid w:val="00FA1F0B"/>
    <w:rsid w:val="00FC5A12"/>
    <w:rsid w:val="00FC615C"/>
    <w:rsid w:val="00FF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7B93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character" w:customStyle="1" w:styleId="small">
    <w:name w:val="small"/>
    <w:basedOn w:val="DefaultParagraphFont"/>
  </w:style>
  <w:style w:type="paragraph" w:styleId="Header">
    <w:name w:val="header"/>
    <w:basedOn w:val="Normal"/>
    <w:rsid w:val="00440779"/>
    <w:pPr>
      <w:tabs>
        <w:tab w:val="center" w:pos="4320"/>
        <w:tab w:val="right" w:pos="8640"/>
      </w:tabs>
    </w:pPr>
  </w:style>
  <w:style w:type="paragraph" w:styleId="Footer">
    <w:name w:val="footer"/>
    <w:basedOn w:val="Normal"/>
    <w:semiHidden/>
    <w:rsid w:val="00440779"/>
    <w:pPr>
      <w:tabs>
        <w:tab w:val="center" w:pos="4320"/>
        <w:tab w:val="right" w:pos="8640"/>
      </w:tabs>
    </w:pPr>
  </w:style>
  <w:style w:type="character" w:styleId="FollowedHyperlink">
    <w:name w:val="FollowedHyperlink"/>
    <w:rsid w:val="00440779"/>
    <w:rPr>
      <w:color w:val="800080"/>
      <w:u w:val="single"/>
    </w:rPr>
  </w:style>
  <w:style w:type="table" w:styleId="TableGrid">
    <w:name w:val="Table Grid"/>
    <w:basedOn w:val="TableNormal"/>
    <w:uiPriority w:val="59"/>
    <w:rsid w:val="00AD0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2AA7"/>
    <w:rPr>
      <w:rFonts w:ascii="Lucida Grande" w:hAnsi="Lucida Grande" w:cs="Lucida Grande"/>
      <w:sz w:val="18"/>
      <w:szCs w:val="18"/>
    </w:rPr>
  </w:style>
  <w:style w:type="character" w:customStyle="1" w:styleId="BalloonTextChar">
    <w:name w:val="Balloon Text Char"/>
    <w:link w:val="BalloonText"/>
    <w:uiPriority w:val="99"/>
    <w:semiHidden/>
    <w:rsid w:val="00412AA7"/>
    <w:rPr>
      <w:rFonts w:ascii="Lucida Grande" w:hAnsi="Lucida Grande" w:cs="Lucida Grande"/>
      <w:sz w:val="18"/>
      <w:szCs w:val="18"/>
    </w:rPr>
  </w:style>
  <w:style w:type="character" w:styleId="CommentReference">
    <w:name w:val="annotation reference"/>
    <w:uiPriority w:val="99"/>
    <w:semiHidden/>
    <w:unhideWhenUsed/>
    <w:rsid w:val="007969A2"/>
    <w:rPr>
      <w:sz w:val="18"/>
      <w:szCs w:val="18"/>
    </w:rPr>
  </w:style>
  <w:style w:type="paragraph" w:styleId="CommentText">
    <w:name w:val="annotation text"/>
    <w:basedOn w:val="Normal"/>
    <w:link w:val="CommentTextChar"/>
    <w:uiPriority w:val="99"/>
    <w:semiHidden/>
    <w:unhideWhenUsed/>
    <w:rsid w:val="007969A2"/>
    <w:rPr>
      <w:szCs w:val="24"/>
    </w:rPr>
  </w:style>
  <w:style w:type="character" w:customStyle="1" w:styleId="CommentTextChar">
    <w:name w:val="Comment Text Char"/>
    <w:link w:val="CommentText"/>
    <w:uiPriority w:val="99"/>
    <w:semiHidden/>
    <w:rsid w:val="007969A2"/>
    <w:rPr>
      <w:sz w:val="24"/>
      <w:szCs w:val="24"/>
    </w:rPr>
  </w:style>
  <w:style w:type="paragraph" w:styleId="CommentSubject">
    <w:name w:val="annotation subject"/>
    <w:basedOn w:val="CommentText"/>
    <w:next w:val="CommentText"/>
    <w:link w:val="CommentSubjectChar"/>
    <w:uiPriority w:val="99"/>
    <w:semiHidden/>
    <w:unhideWhenUsed/>
    <w:rsid w:val="007969A2"/>
    <w:rPr>
      <w:b/>
      <w:bCs/>
      <w:sz w:val="20"/>
      <w:szCs w:val="20"/>
    </w:rPr>
  </w:style>
  <w:style w:type="character" w:customStyle="1" w:styleId="CommentSubjectChar">
    <w:name w:val="Comment Subject Char"/>
    <w:link w:val="CommentSubject"/>
    <w:uiPriority w:val="99"/>
    <w:semiHidden/>
    <w:rsid w:val="007969A2"/>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character" w:customStyle="1" w:styleId="small">
    <w:name w:val="small"/>
    <w:basedOn w:val="DefaultParagraphFont"/>
  </w:style>
  <w:style w:type="paragraph" w:styleId="Header">
    <w:name w:val="header"/>
    <w:basedOn w:val="Normal"/>
    <w:rsid w:val="00440779"/>
    <w:pPr>
      <w:tabs>
        <w:tab w:val="center" w:pos="4320"/>
        <w:tab w:val="right" w:pos="8640"/>
      </w:tabs>
    </w:pPr>
  </w:style>
  <w:style w:type="paragraph" w:styleId="Footer">
    <w:name w:val="footer"/>
    <w:basedOn w:val="Normal"/>
    <w:semiHidden/>
    <w:rsid w:val="00440779"/>
    <w:pPr>
      <w:tabs>
        <w:tab w:val="center" w:pos="4320"/>
        <w:tab w:val="right" w:pos="8640"/>
      </w:tabs>
    </w:pPr>
  </w:style>
  <w:style w:type="character" w:styleId="FollowedHyperlink">
    <w:name w:val="FollowedHyperlink"/>
    <w:rsid w:val="00440779"/>
    <w:rPr>
      <w:color w:val="800080"/>
      <w:u w:val="single"/>
    </w:rPr>
  </w:style>
  <w:style w:type="table" w:styleId="TableGrid">
    <w:name w:val="Table Grid"/>
    <w:basedOn w:val="TableNormal"/>
    <w:uiPriority w:val="59"/>
    <w:rsid w:val="00AD0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2AA7"/>
    <w:rPr>
      <w:rFonts w:ascii="Lucida Grande" w:hAnsi="Lucida Grande" w:cs="Lucida Grande"/>
      <w:sz w:val="18"/>
      <w:szCs w:val="18"/>
    </w:rPr>
  </w:style>
  <w:style w:type="character" w:customStyle="1" w:styleId="BalloonTextChar">
    <w:name w:val="Balloon Text Char"/>
    <w:link w:val="BalloonText"/>
    <w:uiPriority w:val="99"/>
    <w:semiHidden/>
    <w:rsid w:val="00412AA7"/>
    <w:rPr>
      <w:rFonts w:ascii="Lucida Grande" w:hAnsi="Lucida Grande" w:cs="Lucida Grande"/>
      <w:sz w:val="18"/>
      <w:szCs w:val="18"/>
    </w:rPr>
  </w:style>
  <w:style w:type="character" w:styleId="CommentReference">
    <w:name w:val="annotation reference"/>
    <w:uiPriority w:val="99"/>
    <w:semiHidden/>
    <w:unhideWhenUsed/>
    <w:rsid w:val="007969A2"/>
    <w:rPr>
      <w:sz w:val="18"/>
      <w:szCs w:val="18"/>
    </w:rPr>
  </w:style>
  <w:style w:type="paragraph" w:styleId="CommentText">
    <w:name w:val="annotation text"/>
    <w:basedOn w:val="Normal"/>
    <w:link w:val="CommentTextChar"/>
    <w:uiPriority w:val="99"/>
    <w:semiHidden/>
    <w:unhideWhenUsed/>
    <w:rsid w:val="007969A2"/>
    <w:rPr>
      <w:szCs w:val="24"/>
    </w:rPr>
  </w:style>
  <w:style w:type="character" w:customStyle="1" w:styleId="CommentTextChar">
    <w:name w:val="Comment Text Char"/>
    <w:link w:val="CommentText"/>
    <w:uiPriority w:val="99"/>
    <w:semiHidden/>
    <w:rsid w:val="007969A2"/>
    <w:rPr>
      <w:sz w:val="24"/>
      <w:szCs w:val="24"/>
    </w:rPr>
  </w:style>
  <w:style w:type="paragraph" w:styleId="CommentSubject">
    <w:name w:val="annotation subject"/>
    <w:basedOn w:val="CommentText"/>
    <w:next w:val="CommentText"/>
    <w:link w:val="CommentSubjectChar"/>
    <w:uiPriority w:val="99"/>
    <w:semiHidden/>
    <w:unhideWhenUsed/>
    <w:rsid w:val="007969A2"/>
    <w:rPr>
      <w:b/>
      <w:bCs/>
      <w:sz w:val="20"/>
      <w:szCs w:val="20"/>
    </w:rPr>
  </w:style>
  <w:style w:type="character" w:customStyle="1" w:styleId="CommentSubjectChar">
    <w:name w:val="Comment Subject Char"/>
    <w:link w:val="CommentSubject"/>
    <w:uiPriority w:val="99"/>
    <w:semiHidden/>
    <w:rsid w:val="007969A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edrick@bio.unc.edu" TargetMode="External"/><Relationship Id="rId9" Type="http://schemas.openxmlformats.org/officeDocument/2006/relationships/hyperlink" Target="mailto:servedio@email.unc.edu"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680</Words>
  <Characters>3880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Mathematical Methods in Evolution</vt:lpstr>
    </vt:vector>
  </TitlesOfParts>
  <Company>University of North Carolina at Chapel Hill</Company>
  <LinksUpToDate>false</LinksUpToDate>
  <CharactersWithSpaces>4551</CharactersWithSpaces>
  <SharedDoc>false</SharedDoc>
  <HLinks>
    <vt:vector size="12" baseType="variant">
      <vt:variant>
        <vt:i4>2162748</vt:i4>
      </vt:variant>
      <vt:variant>
        <vt:i4>3</vt:i4>
      </vt:variant>
      <vt:variant>
        <vt:i4>0</vt:i4>
      </vt:variant>
      <vt:variant>
        <vt:i4>5</vt:i4>
      </vt:variant>
      <vt:variant>
        <vt:lpwstr>mailto:servedio@email.unc.edu</vt:lpwstr>
      </vt:variant>
      <vt:variant>
        <vt:lpwstr/>
      </vt:variant>
      <vt:variant>
        <vt:i4>4259919</vt:i4>
      </vt:variant>
      <vt:variant>
        <vt:i4>0</vt:i4>
      </vt:variant>
      <vt:variant>
        <vt:i4>0</vt:i4>
      </vt:variant>
      <vt:variant>
        <vt:i4>5</vt:i4>
      </vt:variant>
      <vt:variant>
        <vt:lpwstr>mailto:thedrick@bio.unc.edu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Methods in Evolution</dc:title>
  <dc:subject/>
  <dc:creator>Maria Servedio</dc:creator>
  <cp:keywords/>
  <cp:lastModifiedBy>Maria Servedio</cp:lastModifiedBy>
  <cp:revision>6</cp:revision>
  <cp:lastPrinted>2016-08-19T20:23:00Z</cp:lastPrinted>
  <dcterms:created xsi:type="dcterms:W3CDTF">2018-12-21T15:06:00Z</dcterms:created>
  <dcterms:modified xsi:type="dcterms:W3CDTF">2019-08-16T15:36:00Z</dcterms:modified>
</cp:coreProperties>
</file>